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r w:rsidRPr="00DC7BE6">
        <w:rPr>
          <w:rStyle w:val="Emphasis"/>
          <w:rFonts w:ascii="Times New Roman" w:eastAsia="Times New Roman" w:hAnsi="Times New Roman" w:cs="Times New Roman"/>
          <w:b/>
          <w:i w:val="0"/>
          <w:color w:val="000000"/>
          <w:sz w:val="24"/>
          <w:szCs w:val="24"/>
        </w:rPr>
        <w:t>Task 3</w:t>
      </w: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r>
        <w:rPr>
          <w:rStyle w:val="Emphasis"/>
          <w:rFonts w:ascii="Times New Roman" w:eastAsia="Times New Roman" w:hAnsi="Times New Roman" w:cs="Times New Roman"/>
          <w:b/>
          <w:i w:val="0"/>
          <w:color w:val="000000"/>
          <w:sz w:val="24"/>
          <w:szCs w:val="24"/>
        </w:rPr>
        <w:t>Student’s Name</w:t>
      </w: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r>
        <w:rPr>
          <w:rStyle w:val="Emphasis"/>
          <w:rFonts w:ascii="Times New Roman" w:eastAsia="Times New Roman" w:hAnsi="Times New Roman" w:cs="Times New Roman"/>
          <w:b/>
          <w:i w:val="0"/>
          <w:color w:val="000000"/>
          <w:sz w:val="24"/>
          <w:szCs w:val="24"/>
        </w:rPr>
        <w:t>Institutional Affiliation</w:t>
      </w: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F67490" w:rsidRDefault="00F67490" w:rsidP="00F67490">
      <w:pPr>
        <w:spacing w:line="480" w:lineRule="auto"/>
        <w:jc w:val="center"/>
        <w:rPr>
          <w:rStyle w:val="Emphasis"/>
          <w:rFonts w:ascii="Times New Roman" w:eastAsia="Times New Roman" w:hAnsi="Times New Roman" w:cs="Times New Roman"/>
          <w:b/>
          <w:i w:val="0"/>
          <w:color w:val="000000"/>
          <w:sz w:val="24"/>
          <w:szCs w:val="24"/>
        </w:rPr>
      </w:pPr>
    </w:p>
    <w:p w:rsidR="00374D4B" w:rsidRDefault="00374D4B">
      <w:pPr>
        <w:pStyle w:val="TableofFigures"/>
        <w:tabs>
          <w:tab w:val="left" w:pos="1100"/>
          <w:tab w:val="right" w:leader="dot" w:pos="9350"/>
        </w:tabs>
        <w:rPr>
          <w:rStyle w:val="Emphasis"/>
          <w:rFonts w:ascii="Times New Roman" w:eastAsia="Times New Roman" w:hAnsi="Times New Roman" w:cs="Times New Roman"/>
          <w:b/>
          <w:i w:val="0"/>
          <w:color w:val="000000"/>
          <w:sz w:val="24"/>
          <w:szCs w:val="24"/>
        </w:rPr>
      </w:pPr>
    </w:p>
    <w:p w:rsidR="00374D4B" w:rsidRDefault="00374D4B">
      <w:pPr>
        <w:pStyle w:val="TableofFigures"/>
        <w:tabs>
          <w:tab w:val="left" w:pos="1100"/>
          <w:tab w:val="right" w:leader="dot" w:pos="9350"/>
        </w:tabs>
        <w:rPr>
          <w:rStyle w:val="Emphasis"/>
          <w:rFonts w:ascii="Times New Roman" w:eastAsia="Times New Roman" w:hAnsi="Times New Roman" w:cs="Times New Roman"/>
          <w:b/>
          <w:i w:val="0"/>
          <w:color w:val="000000"/>
          <w:sz w:val="24"/>
          <w:szCs w:val="24"/>
        </w:rPr>
      </w:pPr>
      <w:r>
        <w:rPr>
          <w:rStyle w:val="Emphasis"/>
          <w:rFonts w:ascii="Times New Roman" w:eastAsia="Times New Roman" w:hAnsi="Times New Roman" w:cs="Times New Roman"/>
          <w:b/>
          <w:i w:val="0"/>
          <w:color w:val="000000"/>
          <w:sz w:val="24"/>
          <w:szCs w:val="24"/>
        </w:rPr>
        <w:t>Table of figures</w:t>
      </w:r>
    </w:p>
    <w:p w:rsidR="00374D4B" w:rsidRDefault="00374D4B">
      <w:pPr>
        <w:pStyle w:val="TableofFigures"/>
        <w:tabs>
          <w:tab w:val="left" w:pos="1100"/>
          <w:tab w:val="right" w:leader="dot" w:pos="9350"/>
        </w:tabs>
        <w:rPr>
          <w:rStyle w:val="Emphasis"/>
          <w:rFonts w:ascii="Times New Roman" w:eastAsia="Times New Roman" w:hAnsi="Times New Roman" w:cs="Times New Roman"/>
          <w:b/>
          <w:i w:val="0"/>
          <w:color w:val="000000"/>
          <w:sz w:val="24"/>
          <w:szCs w:val="24"/>
        </w:rPr>
      </w:pPr>
    </w:p>
    <w:p w:rsidR="00374D4B" w:rsidRDefault="007245CC">
      <w:pPr>
        <w:pStyle w:val="TableofFigures"/>
        <w:tabs>
          <w:tab w:val="left" w:pos="1100"/>
          <w:tab w:val="right" w:leader="dot" w:pos="9350"/>
        </w:tabs>
        <w:rPr>
          <w:noProof/>
        </w:rPr>
      </w:pPr>
      <w:r>
        <w:rPr>
          <w:rStyle w:val="Emphasis"/>
          <w:rFonts w:ascii="Times New Roman" w:eastAsia="Times New Roman" w:hAnsi="Times New Roman" w:cs="Times New Roman"/>
          <w:b/>
          <w:i w:val="0"/>
          <w:color w:val="000000"/>
          <w:sz w:val="24"/>
          <w:szCs w:val="24"/>
        </w:rPr>
        <w:fldChar w:fldCharType="begin"/>
      </w:r>
      <w:r w:rsidR="00374D4B">
        <w:rPr>
          <w:rStyle w:val="Emphasis"/>
          <w:rFonts w:ascii="Times New Roman" w:eastAsia="Times New Roman" w:hAnsi="Times New Roman" w:cs="Times New Roman"/>
          <w:b/>
          <w:i w:val="0"/>
          <w:color w:val="000000"/>
          <w:sz w:val="24"/>
          <w:szCs w:val="24"/>
        </w:rPr>
        <w:instrText xml:space="preserve"> TOC \h \z \c "Figure" </w:instrText>
      </w:r>
      <w:r>
        <w:rPr>
          <w:rStyle w:val="Emphasis"/>
          <w:rFonts w:ascii="Times New Roman" w:eastAsia="Times New Roman" w:hAnsi="Times New Roman" w:cs="Times New Roman"/>
          <w:b/>
          <w:i w:val="0"/>
          <w:color w:val="000000"/>
          <w:sz w:val="24"/>
          <w:szCs w:val="24"/>
        </w:rPr>
        <w:fldChar w:fldCharType="separate"/>
      </w:r>
      <w:hyperlink w:anchor="_Toc521858922" w:history="1">
        <w:r w:rsidR="00374D4B" w:rsidRPr="00A93FCE">
          <w:rPr>
            <w:rStyle w:val="Hyperlink"/>
            <w:rFonts w:ascii="Times New Roman" w:hAnsi="Times New Roman" w:cs="Times New Roman"/>
            <w:b/>
            <w:noProof/>
          </w:rPr>
          <w:t>Figure 1.</w:t>
        </w:r>
        <w:r w:rsidR="00374D4B">
          <w:rPr>
            <w:noProof/>
          </w:rPr>
          <w:tab/>
        </w:r>
        <w:r w:rsidR="00374D4B" w:rsidRPr="00A93FCE">
          <w:rPr>
            <w:rStyle w:val="Hyperlink"/>
            <w:rFonts w:ascii="Times New Roman" w:hAnsi="Times New Roman" w:cs="Times New Roman"/>
            <w:b/>
            <w:noProof/>
          </w:rPr>
          <w:t>Business efficiency table for IKEA Company</w:t>
        </w:r>
        <w:r w:rsidR="00374D4B">
          <w:rPr>
            <w:noProof/>
            <w:webHidden/>
          </w:rPr>
          <w:tab/>
        </w:r>
        <w:r>
          <w:rPr>
            <w:noProof/>
            <w:webHidden/>
          </w:rPr>
          <w:fldChar w:fldCharType="begin"/>
        </w:r>
        <w:r w:rsidR="00374D4B">
          <w:rPr>
            <w:noProof/>
            <w:webHidden/>
          </w:rPr>
          <w:instrText xml:space="preserve"> PAGEREF _Toc521858922 \h </w:instrText>
        </w:r>
        <w:r>
          <w:rPr>
            <w:noProof/>
            <w:webHidden/>
          </w:rPr>
        </w:r>
        <w:r>
          <w:rPr>
            <w:noProof/>
            <w:webHidden/>
          </w:rPr>
          <w:fldChar w:fldCharType="separate"/>
        </w:r>
        <w:r w:rsidR="00374D4B">
          <w:rPr>
            <w:noProof/>
            <w:webHidden/>
          </w:rPr>
          <w:t>2</w:t>
        </w:r>
        <w:r>
          <w:rPr>
            <w:noProof/>
            <w:webHidden/>
          </w:rPr>
          <w:fldChar w:fldCharType="end"/>
        </w:r>
      </w:hyperlink>
    </w:p>
    <w:p w:rsidR="00374D4B" w:rsidRDefault="007245CC">
      <w:pPr>
        <w:pStyle w:val="TableofFigures"/>
        <w:tabs>
          <w:tab w:val="left" w:pos="1100"/>
          <w:tab w:val="right" w:leader="dot" w:pos="9350"/>
        </w:tabs>
        <w:rPr>
          <w:noProof/>
        </w:rPr>
      </w:pPr>
      <w:hyperlink w:anchor="_Toc521858923" w:history="1">
        <w:r w:rsidR="00374D4B" w:rsidRPr="00A93FCE">
          <w:rPr>
            <w:rStyle w:val="Hyperlink"/>
            <w:rFonts w:ascii="Times New Roman" w:hAnsi="Times New Roman" w:cs="Times New Roman"/>
            <w:b/>
            <w:noProof/>
          </w:rPr>
          <w:t>Figure 2</w:t>
        </w:r>
        <w:r w:rsidR="00374D4B">
          <w:rPr>
            <w:noProof/>
          </w:rPr>
          <w:tab/>
        </w:r>
        <w:r w:rsidR="00374D4B" w:rsidRPr="00A93FCE">
          <w:rPr>
            <w:rStyle w:val="Hyperlink"/>
            <w:rFonts w:ascii="Times New Roman" w:hAnsi="Times New Roman" w:cs="Times New Roman"/>
            <w:b/>
            <w:noProof/>
          </w:rPr>
          <w:t>Gap closing table for IKEA Company</w:t>
        </w:r>
        <w:r w:rsidR="00374D4B">
          <w:rPr>
            <w:noProof/>
            <w:webHidden/>
          </w:rPr>
          <w:tab/>
        </w:r>
        <w:r>
          <w:rPr>
            <w:noProof/>
            <w:webHidden/>
          </w:rPr>
          <w:fldChar w:fldCharType="begin"/>
        </w:r>
        <w:r w:rsidR="00374D4B">
          <w:rPr>
            <w:noProof/>
            <w:webHidden/>
          </w:rPr>
          <w:instrText xml:space="preserve"> PAGEREF _Toc521858923 \h </w:instrText>
        </w:r>
        <w:r>
          <w:rPr>
            <w:noProof/>
            <w:webHidden/>
          </w:rPr>
        </w:r>
        <w:r>
          <w:rPr>
            <w:noProof/>
            <w:webHidden/>
          </w:rPr>
          <w:fldChar w:fldCharType="separate"/>
        </w:r>
        <w:r w:rsidR="00374D4B">
          <w:rPr>
            <w:noProof/>
            <w:webHidden/>
          </w:rPr>
          <w:t>4</w:t>
        </w:r>
        <w:r>
          <w:rPr>
            <w:noProof/>
            <w:webHidden/>
          </w:rPr>
          <w:fldChar w:fldCharType="end"/>
        </w:r>
      </w:hyperlink>
    </w:p>
    <w:p w:rsidR="00374D4B" w:rsidRDefault="007245CC">
      <w:pPr>
        <w:pStyle w:val="TableofFigures"/>
        <w:tabs>
          <w:tab w:val="left" w:pos="1100"/>
          <w:tab w:val="right" w:leader="dot" w:pos="9350"/>
        </w:tabs>
        <w:rPr>
          <w:noProof/>
        </w:rPr>
      </w:pPr>
      <w:hyperlink w:anchor="_Toc521858924" w:history="1">
        <w:r w:rsidR="00374D4B" w:rsidRPr="00A93FCE">
          <w:rPr>
            <w:rStyle w:val="Hyperlink"/>
            <w:rFonts w:ascii="Times New Roman" w:hAnsi="Times New Roman" w:cs="Times New Roman"/>
            <w:b/>
            <w:noProof/>
          </w:rPr>
          <w:t>Figure 3.</w:t>
        </w:r>
        <w:r w:rsidR="00374D4B">
          <w:rPr>
            <w:noProof/>
          </w:rPr>
          <w:tab/>
        </w:r>
        <w:r w:rsidR="00374D4B" w:rsidRPr="00A93FCE">
          <w:rPr>
            <w:rStyle w:val="Hyperlink"/>
            <w:rFonts w:ascii="Times New Roman" w:hAnsi="Times New Roman" w:cs="Times New Roman"/>
            <w:b/>
            <w:noProof/>
            <w:shd w:val="clear" w:color="auto" w:fill="FFFFFF"/>
          </w:rPr>
          <w:t>Positional Rationale Table for IKEA Company</w:t>
        </w:r>
        <w:r w:rsidR="00374D4B">
          <w:rPr>
            <w:noProof/>
            <w:webHidden/>
          </w:rPr>
          <w:tab/>
        </w:r>
        <w:r>
          <w:rPr>
            <w:noProof/>
            <w:webHidden/>
          </w:rPr>
          <w:fldChar w:fldCharType="begin"/>
        </w:r>
        <w:r w:rsidR="00374D4B">
          <w:rPr>
            <w:noProof/>
            <w:webHidden/>
          </w:rPr>
          <w:instrText xml:space="preserve"> PAGEREF _Toc521858924 \h </w:instrText>
        </w:r>
        <w:r>
          <w:rPr>
            <w:noProof/>
            <w:webHidden/>
          </w:rPr>
        </w:r>
        <w:r>
          <w:rPr>
            <w:noProof/>
            <w:webHidden/>
          </w:rPr>
          <w:fldChar w:fldCharType="separate"/>
        </w:r>
        <w:r w:rsidR="00374D4B">
          <w:rPr>
            <w:noProof/>
            <w:webHidden/>
          </w:rPr>
          <w:t>6</w:t>
        </w:r>
        <w:r>
          <w:rPr>
            <w:noProof/>
            <w:webHidden/>
          </w:rPr>
          <w:fldChar w:fldCharType="end"/>
        </w:r>
      </w:hyperlink>
    </w:p>
    <w:p w:rsidR="00374D4B" w:rsidRDefault="007245CC" w:rsidP="00374D4B">
      <w:pPr>
        <w:spacing w:line="480" w:lineRule="auto"/>
        <w:rPr>
          <w:rStyle w:val="Emphasis"/>
          <w:rFonts w:ascii="Times New Roman" w:eastAsia="Times New Roman" w:hAnsi="Times New Roman" w:cs="Times New Roman"/>
          <w:b/>
          <w:i w:val="0"/>
          <w:color w:val="000000"/>
          <w:sz w:val="24"/>
          <w:szCs w:val="24"/>
        </w:rPr>
      </w:pPr>
      <w:r>
        <w:rPr>
          <w:rStyle w:val="Emphasis"/>
          <w:rFonts w:ascii="Times New Roman" w:eastAsia="Times New Roman" w:hAnsi="Times New Roman" w:cs="Times New Roman"/>
          <w:b/>
          <w:i w:val="0"/>
          <w:color w:val="000000"/>
          <w:sz w:val="24"/>
          <w:szCs w:val="24"/>
        </w:rPr>
        <w:fldChar w:fldCharType="end"/>
      </w:r>
    </w:p>
    <w:p w:rsidR="00F67490" w:rsidRDefault="00F67490" w:rsidP="00374D4B">
      <w:pPr>
        <w:spacing w:line="480" w:lineRule="auto"/>
        <w:jc w:val="center"/>
        <w:rPr>
          <w:rStyle w:val="Emphasis"/>
          <w:rFonts w:ascii="Times New Roman" w:eastAsia="Times New Roman" w:hAnsi="Times New Roman" w:cs="Times New Roman"/>
          <w:b/>
          <w:i w:val="0"/>
          <w:color w:val="000000"/>
          <w:sz w:val="24"/>
          <w:szCs w:val="24"/>
        </w:rPr>
      </w:pPr>
      <w:r w:rsidRPr="00DC7BE6">
        <w:rPr>
          <w:rStyle w:val="Emphasis"/>
          <w:rFonts w:ascii="Times New Roman" w:eastAsia="Times New Roman" w:hAnsi="Times New Roman" w:cs="Times New Roman"/>
          <w:b/>
          <w:i w:val="0"/>
          <w:color w:val="000000"/>
          <w:sz w:val="24"/>
          <w:szCs w:val="24"/>
        </w:rPr>
        <w:t>Task 3</w:t>
      </w:r>
    </w:p>
    <w:p w:rsidR="00F67490" w:rsidRPr="001414F6" w:rsidRDefault="00F67490" w:rsidP="00F67490">
      <w:pPr>
        <w:spacing w:line="480" w:lineRule="auto"/>
        <w:jc w:val="center"/>
        <w:rPr>
          <w:rFonts w:ascii="Times New Roman" w:hAnsi="Times New Roman" w:cs="Times New Roman"/>
          <w:sz w:val="24"/>
          <w:szCs w:val="24"/>
        </w:rPr>
      </w:pPr>
      <w:bookmarkStart w:id="0" w:name="_GoBack"/>
      <w:bookmarkEnd w:id="0"/>
      <w:r w:rsidRPr="001414F6">
        <w:rPr>
          <w:rFonts w:ascii="Times New Roman" w:hAnsi="Times New Roman" w:cs="Times New Roman"/>
          <w:sz w:val="24"/>
          <w:szCs w:val="24"/>
        </w:rPr>
        <w:t>Introduction</w:t>
      </w:r>
    </w:p>
    <w:p w:rsidR="00F67490"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Change is one of the things which have emerged as a disaster for many leaders to incorporate. It is significant how leaders should include changes in many Companies to ensure effective management. Leadership and management appear as top requirements for a few affiliations. Notwithstanding this, a powerful piece of companies tends to come up short concerning their goals for both. One crucial reason companies fight is because they treat both terms as free instead of interrelated challenges. To achieve change in an organization both managers and leaders play different roles in an organization. A manager is associated with tasks like staffing, sorting out as well as planning and utilizing the budget in an organization. When incorporating change, the leaders have different roles when compare to the manager.</w:t>
      </w:r>
    </w:p>
    <w:p w:rsidR="00053C1F" w:rsidRPr="00374D4B" w:rsidRDefault="00374D4B" w:rsidP="00374D4B">
      <w:pPr>
        <w:pStyle w:val="Caption"/>
        <w:rPr>
          <w:rFonts w:ascii="Times New Roman" w:hAnsi="Times New Roman" w:cs="Times New Roman"/>
          <w:b/>
          <w:color w:val="000000" w:themeColor="text1"/>
          <w:sz w:val="24"/>
          <w:szCs w:val="24"/>
        </w:rPr>
      </w:pPr>
      <w:bookmarkStart w:id="1" w:name="_Toc521858922"/>
      <w:proofErr w:type="gramStart"/>
      <w:r w:rsidRPr="00374D4B">
        <w:rPr>
          <w:rFonts w:ascii="Times New Roman" w:hAnsi="Times New Roman" w:cs="Times New Roman"/>
          <w:b/>
          <w:color w:val="000000" w:themeColor="text1"/>
          <w:sz w:val="24"/>
          <w:szCs w:val="24"/>
        </w:rPr>
        <w:t xml:space="preserve">Figure </w:t>
      </w:r>
      <w:r w:rsidR="007245CC" w:rsidRPr="00374D4B">
        <w:rPr>
          <w:rFonts w:ascii="Times New Roman" w:hAnsi="Times New Roman" w:cs="Times New Roman"/>
          <w:b/>
          <w:color w:val="000000" w:themeColor="text1"/>
          <w:sz w:val="24"/>
          <w:szCs w:val="24"/>
        </w:rPr>
        <w:fldChar w:fldCharType="begin"/>
      </w:r>
      <w:r w:rsidRPr="00374D4B">
        <w:rPr>
          <w:rFonts w:ascii="Times New Roman" w:hAnsi="Times New Roman" w:cs="Times New Roman"/>
          <w:b/>
          <w:color w:val="000000" w:themeColor="text1"/>
          <w:sz w:val="24"/>
          <w:szCs w:val="24"/>
        </w:rPr>
        <w:instrText xml:space="preserve"> SEQ Figure \* ARABIC </w:instrText>
      </w:r>
      <w:r w:rsidR="007245CC" w:rsidRPr="00374D4B">
        <w:rPr>
          <w:rFonts w:ascii="Times New Roman" w:hAnsi="Times New Roman" w:cs="Times New Roman"/>
          <w:b/>
          <w:color w:val="000000" w:themeColor="text1"/>
          <w:sz w:val="24"/>
          <w:szCs w:val="24"/>
        </w:rPr>
        <w:fldChar w:fldCharType="separate"/>
      </w:r>
      <w:r>
        <w:rPr>
          <w:rFonts w:ascii="Times New Roman" w:hAnsi="Times New Roman" w:cs="Times New Roman"/>
          <w:b/>
          <w:noProof/>
          <w:color w:val="000000" w:themeColor="text1"/>
          <w:sz w:val="24"/>
          <w:szCs w:val="24"/>
        </w:rPr>
        <w:t>1</w:t>
      </w:r>
      <w:r w:rsidR="007245CC" w:rsidRPr="00374D4B">
        <w:rPr>
          <w:rFonts w:ascii="Times New Roman" w:hAnsi="Times New Roman" w:cs="Times New Roman"/>
          <w:b/>
          <w:color w:val="000000" w:themeColor="text1"/>
          <w:sz w:val="24"/>
          <w:szCs w:val="24"/>
        </w:rPr>
        <w:fldChar w:fldCharType="end"/>
      </w:r>
      <w:r w:rsidRPr="00374D4B">
        <w:rPr>
          <w:rFonts w:ascii="Times New Roman" w:hAnsi="Times New Roman" w:cs="Times New Roman"/>
          <w:b/>
          <w:color w:val="000000" w:themeColor="text1"/>
          <w:sz w:val="24"/>
          <w:szCs w:val="24"/>
        </w:rPr>
        <w:t>.</w:t>
      </w:r>
      <w:proofErr w:type="gramEnd"/>
      <w:r w:rsidRPr="00374D4B">
        <w:rPr>
          <w:rFonts w:ascii="Times New Roman" w:hAnsi="Times New Roman" w:cs="Times New Roman"/>
          <w:b/>
          <w:color w:val="000000" w:themeColor="text1"/>
          <w:sz w:val="24"/>
          <w:szCs w:val="24"/>
        </w:rPr>
        <w:tab/>
      </w:r>
      <w:r w:rsidR="00053C1F" w:rsidRPr="00374D4B">
        <w:rPr>
          <w:rFonts w:ascii="Times New Roman" w:hAnsi="Times New Roman" w:cs="Times New Roman"/>
          <w:b/>
          <w:color w:val="000000" w:themeColor="text1"/>
          <w:sz w:val="24"/>
          <w:szCs w:val="24"/>
        </w:rPr>
        <w:t>Business efficiency table for IKEA Company</w:t>
      </w:r>
      <w:bookmarkEnd w:id="1"/>
    </w:p>
    <w:p w:rsidR="00053C1F" w:rsidRDefault="00053C1F" w:rsidP="00F67490">
      <w:pPr>
        <w:spacing w:line="480" w:lineRule="auto"/>
        <w:ind w:firstLine="720"/>
        <w:rPr>
          <w:rFonts w:ascii="Times New Roman" w:hAnsi="Times New Roman" w:cs="Times New Roman"/>
          <w:sz w:val="24"/>
          <w:szCs w:val="24"/>
        </w:rPr>
      </w:pPr>
    </w:p>
    <w:p w:rsidR="00053C1F" w:rsidRPr="00CC1BE4" w:rsidRDefault="00053C1F" w:rsidP="00F67490">
      <w:pPr>
        <w:spacing w:line="480" w:lineRule="auto"/>
        <w:ind w:firstLine="720"/>
        <w:rPr>
          <w:rFonts w:ascii="Times New Roman" w:hAnsi="Times New Roman" w:cs="Times New Roman"/>
          <w:sz w:val="24"/>
          <w:szCs w:val="24"/>
        </w:rPr>
      </w:pPr>
      <w:r>
        <w:rPr>
          <w:noProof/>
        </w:rPr>
        <w:lastRenderedPageBreak/>
        <w:drawing>
          <wp:inline distT="0" distB="0" distL="0" distR="0">
            <wp:extent cx="4019550" cy="2571750"/>
            <wp:effectExtent l="0" t="0" r="0" b="0"/>
            <wp:docPr id="1" name="Picture 1" descr="Image result for business efficiency table for IKE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usiness efficiency table for IKEA Company"/>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19550" cy="2571750"/>
                    </a:xfrm>
                    <a:prstGeom prst="rect">
                      <a:avLst/>
                    </a:prstGeom>
                    <a:noFill/>
                    <a:ln>
                      <a:noFill/>
                    </a:ln>
                  </pic:spPr>
                </pic:pic>
              </a:graphicData>
            </a:graphic>
          </wp:inline>
        </w:drawing>
      </w:r>
    </w:p>
    <w:p w:rsidR="00F67490" w:rsidRPr="001414F6" w:rsidRDefault="00F67490" w:rsidP="00F67490">
      <w:pPr>
        <w:spacing w:line="480" w:lineRule="auto"/>
        <w:jc w:val="center"/>
        <w:rPr>
          <w:rFonts w:ascii="Times New Roman" w:hAnsi="Times New Roman" w:cs="Times New Roman"/>
          <w:sz w:val="24"/>
          <w:szCs w:val="24"/>
        </w:rPr>
      </w:pPr>
      <w:r w:rsidRPr="001414F6">
        <w:rPr>
          <w:rFonts w:ascii="Times New Roman" w:hAnsi="Times New Roman" w:cs="Times New Roman"/>
          <w:sz w:val="24"/>
          <w:szCs w:val="24"/>
        </w:rPr>
        <w:t xml:space="preserve">The Leadership of Ingvar </w:t>
      </w:r>
      <w:proofErr w:type="spellStart"/>
      <w:r w:rsidRPr="001414F6">
        <w:rPr>
          <w:rFonts w:ascii="Times New Roman" w:hAnsi="Times New Roman" w:cs="Times New Roman"/>
          <w:sz w:val="24"/>
          <w:szCs w:val="24"/>
        </w:rPr>
        <w:t>Kamprad</w:t>
      </w:r>
      <w:proofErr w:type="spellEnd"/>
      <w:r w:rsidRPr="001414F6">
        <w:rPr>
          <w:rFonts w:ascii="Times New Roman" w:hAnsi="Times New Roman" w:cs="Times New Roman"/>
          <w:sz w:val="24"/>
          <w:szCs w:val="24"/>
        </w:rPr>
        <w:t>, IKEA Company</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 xml:space="preserve">Ingvar </w:t>
      </w:r>
      <w:proofErr w:type="spellStart"/>
      <w:r w:rsidRPr="00CC1BE4">
        <w:rPr>
          <w:rFonts w:ascii="Times New Roman" w:hAnsi="Times New Roman" w:cs="Times New Roman"/>
          <w:sz w:val="24"/>
          <w:szCs w:val="24"/>
        </w:rPr>
        <w:t>Kamprad</w:t>
      </w:r>
      <w:proofErr w:type="spellEnd"/>
      <w:r w:rsidRPr="00CC1BE4">
        <w:rPr>
          <w:rFonts w:ascii="Times New Roman" w:hAnsi="Times New Roman" w:cs="Times New Roman"/>
          <w:sz w:val="24"/>
          <w:szCs w:val="24"/>
        </w:rPr>
        <w:t xml:space="preserve">, the founder of KEA, had several compelling business techniques which still today have been viably executed. It is as a result; this has reflected his management technique in the organization worldwide. His leadership methodology comprises of coming up with a successful mix of value and costs set for the IKEA thus gaining the attention of many customers around the globe especially the working class. </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The fact is that behind the success of an organization there exist specific problems the organization is striving to end. The challenges include minimizing expenses. The costs for raw materials used by the company have gone up. It becomes a significant problem for the company to cut down on its costs. The other challenge the company is facing is keeping up with the different cultures of its customers. The company operates in thirty-eight different countries and thus it is needed to fulfill the requirements of all the customers according to their religion. It becomes a tricky situation when the company is trying to adapt to markets locally.</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 xml:space="preserve"> The other challenge includes market rivalry based in China and India. These two countries are emerging as superpowers and thus lowering their prices for products in the market. It appears as a threat to IKEA. Another challenge is that IKEAs enormous size may contrarily </w:t>
      </w:r>
      <w:r w:rsidRPr="00CC1BE4">
        <w:rPr>
          <w:rFonts w:ascii="Times New Roman" w:hAnsi="Times New Roman" w:cs="Times New Roman"/>
          <w:sz w:val="24"/>
          <w:szCs w:val="24"/>
        </w:rPr>
        <w:lastRenderedPageBreak/>
        <w:t>influence the level of adaptability of the organization. It is fundamental in current and always showing signs of commercial change centre.</w:t>
      </w:r>
    </w:p>
    <w:p w:rsidR="00F67490"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 xml:space="preserve"> </w:t>
      </w:r>
      <w:r>
        <w:rPr>
          <w:rFonts w:ascii="Times New Roman" w:hAnsi="Times New Roman" w:cs="Times New Roman"/>
          <w:sz w:val="24"/>
          <w:szCs w:val="24"/>
        </w:rPr>
        <w:tab/>
      </w:r>
      <w:r w:rsidRPr="00CC1BE4">
        <w:rPr>
          <w:rFonts w:ascii="Times New Roman" w:hAnsi="Times New Roman" w:cs="Times New Roman"/>
          <w:sz w:val="24"/>
          <w:szCs w:val="24"/>
        </w:rPr>
        <w:t xml:space="preserve">These situations are followed by critics of the nature of leadership and styles of management implemented by the founder. The method of the leadership of this company is based on the culture incorporated by the founder Ingvar </w:t>
      </w:r>
      <w:proofErr w:type="spellStart"/>
      <w:r w:rsidRPr="00CC1BE4">
        <w:rPr>
          <w:rFonts w:ascii="Times New Roman" w:hAnsi="Times New Roman" w:cs="Times New Roman"/>
          <w:sz w:val="24"/>
          <w:szCs w:val="24"/>
        </w:rPr>
        <w:t>Kamprad</w:t>
      </w:r>
      <w:proofErr w:type="spellEnd"/>
      <w:r w:rsidRPr="00CC1BE4">
        <w:rPr>
          <w:rFonts w:ascii="Times New Roman" w:hAnsi="Times New Roman" w:cs="Times New Roman"/>
          <w:sz w:val="24"/>
          <w:szCs w:val="24"/>
        </w:rPr>
        <w:t xml:space="preserve">. Several critics have emerged indicating the founder in the small-scale management he was famous for implementing despotic and alluring leadership styles.  Good leadership is said to be the one the leader leads by examples. In conclusion, if the founder indeed applied good leadership style in his management the company would be one of those known to have practiced excellent leadership. The challenges are affecting IKEA until today can be traced from the founder. Since when Ingvar </w:t>
      </w:r>
      <w:proofErr w:type="spellStart"/>
      <w:r w:rsidRPr="00CC1BE4">
        <w:rPr>
          <w:rFonts w:ascii="Times New Roman" w:hAnsi="Times New Roman" w:cs="Times New Roman"/>
          <w:sz w:val="24"/>
          <w:szCs w:val="24"/>
        </w:rPr>
        <w:t>Kamprad</w:t>
      </w:r>
      <w:proofErr w:type="spellEnd"/>
      <w:r w:rsidRPr="00CC1BE4">
        <w:rPr>
          <w:rFonts w:ascii="Times New Roman" w:hAnsi="Times New Roman" w:cs="Times New Roman"/>
          <w:sz w:val="24"/>
          <w:szCs w:val="24"/>
        </w:rPr>
        <w:t xml:space="preserve"> retired absolutist command in the company affects the management and leadership even today. </w:t>
      </w:r>
    </w:p>
    <w:p w:rsidR="00901326" w:rsidRPr="00374D4B" w:rsidRDefault="00374D4B" w:rsidP="00374D4B">
      <w:pPr>
        <w:pStyle w:val="Caption"/>
        <w:rPr>
          <w:rFonts w:ascii="Times New Roman" w:hAnsi="Times New Roman" w:cs="Times New Roman"/>
          <w:b/>
          <w:color w:val="000000" w:themeColor="text1"/>
          <w:sz w:val="24"/>
          <w:szCs w:val="24"/>
        </w:rPr>
      </w:pPr>
      <w:bookmarkStart w:id="2" w:name="_Toc521858923"/>
      <w:r w:rsidRPr="00374D4B">
        <w:rPr>
          <w:rFonts w:ascii="Times New Roman" w:hAnsi="Times New Roman" w:cs="Times New Roman"/>
          <w:b/>
          <w:color w:val="000000" w:themeColor="text1"/>
          <w:sz w:val="24"/>
          <w:szCs w:val="24"/>
        </w:rPr>
        <w:t xml:space="preserve">Figure </w:t>
      </w:r>
      <w:r w:rsidR="007245CC" w:rsidRPr="00374D4B">
        <w:rPr>
          <w:rFonts w:ascii="Times New Roman" w:hAnsi="Times New Roman" w:cs="Times New Roman"/>
          <w:b/>
          <w:color w:val="000000" w:themeColor="text1"/>
          <w:sz w:val="24"/>
          <w:szCs w:val="24"/>
        </w:rPr>
        <w:fldChar w:fldCharType="begin"/>
      </w:r>
      <w:r w:rsidRPr="00374D4B">
        <w:rPr>
          <w:rFonts w:ascii="Times New Roman" w:hAnsi="Times New Roman" w:cs="Times New Roman"/>
          <w:b/>
          <w:color w:val="000000" w:themeColor="text1"/>
          <w:sz w:val="24"/>
          <w:szCs w:val="24"/>
        </w:rPr>
        <w:instrText xml:space="preserve"> SEQ Figure \* ARABIC </w:instrText>
      </w:r>
      <w:r w:rsidR="007245CC" w:rsidRPr="00374D4B">
        <w:rPr>
          <w:rFonts w:ascii="Times New Roman" w:hAnsi="Times New Roman" w:cs="Times New Roman"/>
          <w:b/>
          <w:color w:val="000000" w:themeColor="text1"/>
          <w:sz w:val="24"/>
          <w:szCs w:val="24"/>
        </w:rPr>
        <w:fldChar w:fldCharType="separate"/>
      </w:r>
      <w:r>
        <w:rPr>
          <w:rFonts w:ascii="Times New Roman" w:hAnsi="Times New Roman" w:cs="Times New Roman"/>
          <w:b/>
          <w:noProof/>
          <w:color w:val="000000" w:themeColor="text1"/>
          <w:sz w:val="24"/>
          <w:szCs w:val="24"/>
        </w:rPr>
        <w:t>2</w:t>
      </w:r>
      <w:r w:rsidR="007245CC" w:rsidRPr="00374D4B">
        <w:rPr>
          <w:rFonts w:ascii="Times New Roman" w:hAnsi="Times New Roman" w:cs="Times New Roman"/>
          <w:b/>
          <w:color w:val="000000" w:themeColor="text1"/>
          <w:sz w:val="24"/>
          <w:szCs w:val="24"/>
        </w:rPr>
        <w:fldChar w:fldCharType="end"/>
      </w:r>
      <w:r w:rsidRPr="00374D4B">
        <w:rPr>
          <w:rFonts w:ascii="Times New Roman" w:hAnsi="Times New Roman" w:cs="Times New Roman"/>
          <w:b/>
          <w:color w:val="000000" w:themeColor="text1"/>
          <w:sz w:val="24"/>
          <w:szCs w:val="24"/>
        </w:rPr>
        <w:tab/>
      </w:r>
      <w:r w:rsidR="00901326" w:rsidRPr="00374D4B">
        <w:rPr>
          <w:rFonts w:ascii="Times New Roman" w:hAnsi="Times New Roman" w:cs="Times New Roman"/>
          <w:b/>
          <w:color w:val="000000" w:themeColor="text1"/>
          <w:sz w:val="24"/>
          <w:szCs w:val="24"/>
        </w:rPr>
        <w:t>Gap closing table for IKEA Company</w:t>
      </w:r>
      <w:bookmarkEnd w:id="2"/>
    </w:p>
    <w:p w:rsidR="00901326" w:rsidRDefault="00901326" w:rsidP="00F67490">
      <w:pPr>
        <w:spacing w:line="480" w:lineRule="auto"/>
        <w:rPr>
          <w:rFonts w:ascii="Times New Roman" w:hAnsi="Times New Roman" w:cs="Times New Roman"/>
          <w:sz w:val="24"/>
          <w:szCs w:val="24"/>
        </w:rPr>
      </w:pPr>
      <w:r>
        <w:rPr>
          <w:noProof/>
        </w:rPr>
        <w:drawing>
          <wp:inline distT="0" distB="0" distL="0" distR="0">
            <wp:extent cx="3581400" cy="2543175"/>
            <wp:effectExtent l="0" t="0" r="0" b="0"/>
            <wp:docPr id="2" name="Picture 2" descr="Image result for example of gap closing table for IKE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example of gap closing table for IKEA Compan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81400" cy="2543175"/>
                    </a:xfrm>
                    <a:prstGeom prst="rect">
                      <a:avLst/>
                    </a:prstGeom>
                    <a:noFill/>
                    <a:ln>
                      <a:noFill/>
                    </a:ln>
                  </pic:spPr>
                </pic:pic>
              </a:graphicData>
            </a:graphic>
          </wp:inline>
        </w:drawing>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 xml:space="preserve">The reason behind this is that the founder still advices the management impacting some changes and effect to leaders at various levels of the organization. Though the autocratic leadership style has led to the success of some companies, many researchers don’t support it due </w:t>
      </w:r>
      <w:r w:rsidRPr="00CC1BE4">
        <w:rPr>
          <w:rFonts w:ascii="Times New Roman" w:hAnsi="Times New Roman" w:cs="Times New Roman"/>
          <w:sz w:val="24"/>
          <w:szCs w:val="24"/>
        </w:rPr>
        <w:lastRenderedPageBreak/>
        <w:t xml:space="preserve">to specific reasons such as high dependency level on few workers or even a single worker, low motivation on employees and leads to less or no creativity. In conclusion, based on the recommendations for IKEA company to cope with the challenges, it is supposed to abandon the Ingvar </w:t>
      </w:r>
      <w:proofErr w:type="spellStart"/>
      <w:proofErr w:type="gramStart"/>
      <w:r w:rsidRPr="00CC1BE4">
        <w:rPr>
          <w:rFonts w:ascii="Times New Roman" w:hAnsi="Times New Roman" w:cs="Times New Roman"/>
          <w:sz w:val="24"/>
          <w:szCs w:val="24"/>
        </w:rPr>
        <w:t>Kamprad</w:t>
      </w:r>
      <w:proofErr w:type="spellEnd"/>
      <w:r w:rsidRPr="00CC1BE4">
        <w:rPr>
          <w:rFonts w:ascii="Times New Roman" w:hAnsi="Times New Roman" w:cs="Times New Roman"/>
          <w:sz w:val="24"/>
          <w:szCs w:val="24"/>
        </w:rPr>
        <w:t xml:space="preserve"> ’s</w:t>
      </w:r>
      <w:proofErr w:type="gramEnd"/>
      <w:r w:rsidRPr="00CC1BE4">
        <w:rPr>
          <w:rFonts w:ascii="Times New Roman" w:hAnsi="Times New Roman" w:cs="Times New Roman"/>
          <w:sz w:val="24"/>
          <w:szCs w:val="24"/>
        </w:rPr>
        <w:t xml:space="preserve"> autocratic leadership style and adopt a democratic one due to the challenges it is facing.</w:t>
      </w:r>
      <w:r>
        <w:rPr>
          <w:rFonts w:ascii="Times New Roman" w:hAnsi="Times New Roman" w:cs="Times New Roman"/>
          <w:sz w:val="24"/>
          <w:szCs w:val="24"/>
        </w:rPr>
        <w:t xml:space="preserve"> The   advantage behind majority rule leadership style is inclusion of workers in decision making leading to diversity</w:t>
      </w:r>
    </w:p>
    <w:p w:rsidR="00F67490" w:rsidRPr="001C0F60" w:rsidRDefault="00F67490" w:rsidP="00F67490">
      <w:pPr>
        <w:spacing w:line="480" w:lineRule="auto"/>
        <w:jc w:val="center"/>
        <w:rPr>
          <w:rFonts w:ascii="Times New Roman" w:hAnsi="Times New Roman" w:cs="Times New Roman"/>
          <w:b/>
          <w:sz w:val="24"/>
          <w:szCs w:val="24"/>
        </w:rPr>
      </w:pPr>
      <w:r w:rsidRPr="001C0F60">
        <w:rPr>
          <w:rFonts w:ascii="Times New Roman" w:hAnsi="Times New Roman" w:cs="Times New Roman"/>
          <w:b/>
          <w:sz w:val="24"/>
          <w:szCs w:val="24"/>
        </w:rPr>
        <w:t>Change Management Models</w:t>
      </w:r>
    </w:p>
    <w:p w:rsidR="00F67490" w:rsidRPr="00CC1BE4"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It has never happened to be a riddle that adjusting</w:t>
      </w:r>
      <w:r>
        <w:rPr>
          <w:rFonts w:ascii="Times New Roman" w:hAnsi="Times New Roman" w:cs="Times New Roman"/>
          <w:sz w:val="24"/>
          <w:szCs w:val="24"/>
        </w:rPr>
        <w:t xml:space="preserve"> transition is hard.</w:t>
      </w:r>
      <w:r w:rsidRPr="00CC1BE4">
        <w:rPr>
          <w:rFonts w:ascii="Times New Roman" w:hAnsi="Times New Roman" w:cs="Times New Roman"/>
          <w:sz w:val="24"/>
          <w:szCs w:val="24"/>
        </w:rPr>
        <w:t xml:space="preserve"> </w:t>
      </w:r>
      <w:r>
        <w:rPr>
          <w:rFonts w:ascii="Times New Roman" w:hAnsi="Times New Roman" w:cs="Times New Roman"/>
          <w:sz w:val="24"/>
          <w:szCs w:val="24"/>
        </w:rPr>
        <w:t xml:space="preserve">There </w:t>
      </w:r>
      <w:r w:rsidRPr="00CC1BE4">
        <w:rPr>
          <w:rFonts w:ascii="Times New Roman" w:hAnsi="Times New Roman" w:cs="Times New Roman"/>
          <w:sz w:val="24"/>
          <w:szCs w:val="24"/>
        </w:rPr>
        <w:t xml:space="preserve">exist sudden interminable limits you would maybe find, personally gathering revolting in opposition to you to not be successful at maintaining inexistent business models. For sure, also in case </w:t>
      </w:r>
      <w:r>
        <w:rPr>
          <w:rFonts w:ascii="Times New Roman" w:hAnsi="Times New Roman" w:cs="Times New Roman"/>
          <w:sz w:val="24"/>
          <w:szCs w:val="24"/>
        </w:rPr>
        <w:t xml:space="preserve">of </w:t>
      </w:r>
      <w:r w:rsidRPr="00CC1BE4">
        <w:rPr>
          <w:rFonts w:ascii="Times New Roman" w:hAnsi="Times New Roman" w:cs="Times New Roman"/>
          <w:sz w:val="24"/>
          <w:szCs w:val="24"/>
        </w:rPr>
        <w:t>you being an administrator, be enlightened with the whole package. Thinking about this, it ought genuinely not to startle that more than seventy out of hundreds of progress assignments crash and burn. Probably one might be bewildered according to what ought to be done in keeping a blowback on change. The thought to stop improving and maintain the right thing at that particular time would be good? Every once in a while, workplaces disregarding to change, wind up being besieging totally</w:t>
      </w:r>
      <w:r>
        <w:rPr>
          <w:rFonts w:ascii="Times New Roman" w:hAnsi="Times New Roman" w:cs="Times New Roman"/>
          <w:sz w:val="24"/>
          <w:szCs w:val="24"/>
        </w:rPr>
        <w:t xml:space="preserve"> </w:t>
      </w:r>
      <w:r>
        <w:rPr>
          <w:color w:val="222222"/>
        </w:rPr>
        <w:t xml:space="preserve">(Cameron &amp; </w:t>
      </w:r>
      <w:proofErr w:type="gramStart"/>
      <w:r>
        <w:rPr>
          <w:color w:val="222222"/>
        </w:rPr>
        <w:t>Green ,</w:t>
      </w:r>
      <w:proofErr w:type="gramEnd"/>
      <w:r>
        <w:rPr>
          <w:color w:val="222222"/>
        </w:rPr>
        <w:t xml:space="preserve"> 2015)</w:t>
      </w:r>
      <w:r w:rsidRPr="00CC1BE4">
        <w:rPr>
          <w:rFonts w:ascii="Times New Roman" w:hAnsi="Times New Roman" w:cs="Times New Roman"/>
          <w:sz w:val="24"/>
          <w:szCs w:val="24"/>
        </w:rPr>
        <w:t>.</w:t>
      </w:r>
    </w:p>
    <w:p w:rsidR="00F67490"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 xml:space="preserve">Change happens to be the steady central reality of life and mainly watched in many people’s own life as well as on the export front. Be that as it may, does every one of us know how to manage change? No. Overseeing change then figuring out how to adjust to it requires investment, vitality, endeavors and preparing and this is the motivation behind why a few scholarly people far and wide have thought of appropriately organized and characterized models to oversee it. When change management is connected to organizations and undertakings, it might allude to a procedure of </w:t>
      </w:r>
      <w:proofErr w:type="gramStart"/>
      <w:r w:rsidRPr="00CC1BE4">
        <w:rPr>
          <w:rFonts w:ascii="Times New Roman" w:hAnsi="Times New Roman" w:cs="Times New Roman"/>
          <w:sz w:val="24"/>
          <w:szCs w:val="24"/>
        </w:rPr>
        <w:t>progressing</w:t>
      </w:r>
      <w:proofErr w:type="gramEnd"/>
      <w:r w:rsidRPr="00CC1BE4">
        <w:rPr>
          <w:rFonts w:ascii="Times New Roman" w:hAnsi="Times New Roman" w:cs="Times New Roman"/>
          <w:sz w:val="24"/>
          <w:szCs w:val="24"/>
        </w:rPr>
        <w:t xml:space="preserve"> the extent of the venture by changing necessities and targets. </w:t>
      </w:r>
      <w:r w:rsidRPr="00CC1BE4">
        <w:rPr>
          <w:rFonts w:ascii="Times New Roman" w:hAnsi="Times New Roman" w:cs="Times New Roman"/>
          <w:sz w:val="24"/>
          <w:szCs w:val="24"/>
        </w:rPr>
        <w:lastRenderedPageBreak/>
        <w:t xml:space="preserve">It happens after a specific point in time a few changes may be presented. The degree that was working, tasks, promoting, fund or other parts of a business are involved in enhancing its odds of achieving its objectives. It includes the utilization of organized techniques and a pre-arranged system to guide business from its present nature to a coveted view. In the request to oversee change and execute required methodologies, it becomes vital to abstain from actualizing superfluous or arbitrary strategies and endeavor to centre on an appropriate arrangement of activity. It is a progressing procedure that requires some </w:t>
      </w:r>
      <w:r>
        <w:rPr>
          <w:rFonts w:ascii="Times New Roman" w:hAnsi="Times New Roman" w:cs="Times New Roman"/>
          <w:sz w:val="24"/>
          <w:szCs w:val="24"/>
        </w:rPr>
        <w:t xml:space="preserve">serious </w:t>
      </w:r>
      <w:r w:rsidRPr="00CC1BE4">
        <w:rPr>
          <w:rFonts w:ascii="Times New Roman" w:hAnsi="Times New Roman" w:cs="Times New Roman"/>
          <w:sz w:val="24"/>
          <w:szCs w:val="24"/>
        </w:rPr>
        <w:t>energy, devotion, endeavors and skill, devotion to execute and run. The contribution of individuals or staff of the organization is also a necessity and may likewise bring about these individuals being influenced by the progressions as well. Before receiving one of the numerous powerful and famous administrations in change methodologies and models, an association should first make sense of why it needs the progressions and the way it will be of importance.</w:t>
      </w:r>
    </w:p>
    <w:p w:rsidR="00901326" w:rsidRPr="00374D4B" w:rsidRDefault="00374D4B" w:rsidP="00374D4B">
      <w:pPr>
        <w:pStyle w:val="Caption"/>
        <w:rPr>
          <w:rFonts w:ascii="Times New Roman" w:hAnsi="Times New Roman" w:cs="Times New Roman"/>
          <w:b/>
          <w:color w:val="000000" w:themeColor="text1"/>
          <w:sz w:val="24"/>
          <w:szCs w:val="24"/>
          <w:shd w:val="clear" w:color="auto" w:fill="FFFFFF"/>
        </w:rPr>
      </w:pPr>
      <w:bookmarkStart w:id="3" w:name="_Toc521858924"/>
      <w:proofErr w:type="gramStart"/>
      <w:r w:rsidRPr="00374D4B">
        <w:rPr>
          <w:rFonts w:ascii="Times New Roman" w:hAnsi="Times New Roman" w:cs="Times New Roman"/>
          <w:b/>
          <w:color w:val="000000" w:themeColor="text1"/>
          <w:sz w:val="24"/>
          <w:szCs w:val="24"/>
        </w:rPr>
        <w:t xml:space="preserve">Figure </w:t>
      </w:r>
      <w:r w:rsidR="007245CC" w:rsidRPr="00374D4B">
        <w:rPr>
          <w:rFonts w:ascii="Times New Roman" w:hAnsi="Times New Roman" w:cs="Times New Roman"/>
          <w:b/>
          <w:color w:val="000000" w:themeColor="text1"/>
          <w:sz w:val="24"/>
          <w:szCs w:val="24"/>
        </w:rPr>
        <w:fldChar w:fldCharType="begin"/>
      </w:r>
      <w:r w:rsidRPr="00374D4B">
        <w:rPr>
          <w:rFonts w:ascii="Times New Roman" w:hAnsi="Times New Roman" w:cs="Times New Roman"/>
          <w:b/>
          <w:color w:val="000000" w:themeColor="text1"/>
          <w:sz w:val="24"/>
          <w:szCs w:val="24"/>
        </w:rPr>
        <w:instrText xml:space="preserve"> SEQ Figure \* ARABIC </w:instrText>
      </w:r>
      <w:r w:rsidR="007245CC" w:rsidRPr="00374D4B">
        <w:rPr>
          <w:rFonts w:ascii="Times New Roman" w:hAnsi="Times New Roman" w:cs="Times New Roman"/>
          <w:b/>
          <w:color w:val="000000" w:themeColor="text1"/>
          <w:sz w:val="24"/>
          <w:szCs w:val="24"/>
        </w:rPr>
        <w:fldChar w:fldCharType="separate"/>
      </w:r>
      <w:r w:rsidRPr="00374D4B">
        <w:rPr>
          <w:rFonts w:ascii="Times New Roman" w:hAnsi="Times New Roman" w:cs="Times New Roman"/>
          <w:b/>
          <w:noProof/>
          <w:color w:val="000000" w:themeColor="text1"/>
          <w:sz w:val="24"/>
          <w:szCs w:val="24"/>
        </w:rPr>
        <w:t>3</w:t>
      </w:r>
      <w:r w:rsidR="007245CC" w:rsidRPr="00374D4B">
        <w:rPr>
          <w:rFonts w:ascii="Times New Roman" w:hAnsi="Times New Roman" w:cs="Times New Roman"/>
          <w:b/>
          <w:color w:val="000000" w:themeColor="text1"/>
          <w:sz w:val="24"/>
          <w:szCs w:val="24"/>
        </w:rPr>
        <w:fldChar w:fldCharType="end"/>
      </w:r>
      <w:r w:rsidRPr="00374D4B">
        <w:rPr>
          <w:rFonts w:ascii="Times New Roman" w:hAnsi="Times New Roman" w:cs="Times New Roman"/>
          <w:b/>
          <w:color w:val="000000" w:themeColor="text1"/>
          <w:sz w:val="24"/>
          <w:szCs w:val="24"/>
        </w:rPr>
        <w:t>.</w:t>
      </w:r>
      <w:proofErr w:type="gramEnd"/>
      <w:r w:rsidRPr="00374D4B">
        <w:rPr>
          <w:rFonts w:ascii="Times New Roman" w:hAnsi="Times New Roman" w:cs="Times New Roman"/>
          <w:b/>
          <w:color w:val="000000" w:themeColor="text1"/>
          <w:sz w:val="24"/>
          <w:szCs w:val="24"/>
        </w:rPr>
        <w:tab/>
      </w:r>
      <w:r w:rsidR="00901326" w:rsidRPr="00374D4B">
        <w:rPr>
          <w:rFonts w:ascii="Times New Roman" w:hAnsi="Times New Roman" w:cs="Times New Roman"/>
          <w:b/>
          <w:color w:val="000000" w:themeColor="text1"/>
          <w:sz w:val="24"/>
          <w:szCs w:val="24"/>
          <w:shd w:val="clear" w:color="auto" w:fill="FFFFFF"/>
        </w:rPr>
        <w:t>Positional Rationale Table for IKEA Company</w:t>
      </w:r>
      <w:bookmarkEnd w:id="3"/>
    </w:p>
    <w:p w:rsidR="00901326" w:rsidRPr="00901326" w:rsidRDefault="00901326" w:rsidP="00F67490">
      <w:pPr>
        <w:spacing w:line="480" w:lineRule="auto"/>
        <w:ind w:firstLine="720"/>
        <w:rPr>
          <w:rFonts w:ascii="Times New Roman" w:hAnsi="Times New Roman" w:cs="Times New Roman"/>
          <w:b/>
          <w:color w:val="505151"/>
          <w:sz w:val="24"/>
          <w:szCs w:val="24"/>
          <w:shd w:val="clear" w:color="auto" w:fill="FFFFFF"/>
        </w:rPr>
      </w:pPr>
      <w:r>
        <w:rPr>
          <w:noProof/>
        </w:rPr>
        <w:lastRenderedPageBreak/>
        <w:drawing>
          <wp:inline distT="0" distB="0" distL="0" distR="0">
            <wp:extent cx="3286125" cy="4335145"/>
            <wp:effectExtent l="0" t="0" r="0" b="0"/>
            <wp:docPr id="3" name="Picture 3" descr="Image result for competitive positioning strategy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ompetitive positioning strategy example"/>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86125" cy="4335145"/>
                    </a:xfrm>
                    <a:prstGeom prst="rect">
                      <a:avLst/>
                    </a:prstGeom>
                    <a:noFill/>
                    <a:ln>
                      <a:noFill/>
                    </a:ln>
                  </pic:spPr>
                </pic:pic>
              </a:graphicData>
            </a:graphic>
          </wp:inline>
        </w:drawing>
      </w:r>
    </w:p>
    <w:p w:rsidR="00901326" w:rsidRDefault="00901326" w:rsidP="00F67490">
      <w:pPr>
        <w:spacing w:line="480" w:lineRule="auto"/>
        <w:ind w:firstLine="720"/>
        <w:rPr>
          <w:rFonts w:ascii="Helvetica" w:hAnsi="Helvetica"/>
          <w:color w:val="505151"/>
          <w:szCs w:val="21"/>
          <w:shd w:val="clear" w:color="auto" w:fill="FFFFFF"/>
        </w:rPr>
      </w:pPr>
    </w:p>
    <w:p w:rsidR="00901326" w:rsidRPr="00CC1BE4" w:rsidRDefault="00901326" w:rsidP="00F67490">
      <w:pPr>
        <w:spacing w:line="480" w:lineRule="auto"/>
        <w:ind w:firstLine="720"/>
        <w:rPr>
          <w:rFonts w:ascii="Times New Roman" w:hAnsi="Times New Roman" w:cs="Times New Roman"/>
          <w:sz w:val="24"/>
          <w:szCs w:val="24"/>
        </w:rPr>
      </w:pP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There exist several models of change which are as follows</w:t>
      </w:r>
      <w:r>
        <w:rPr>
          <w:rFonts w:ascii="Times New Roman" w:hAnsi="Times New Roman" w:cs="Times New Roman"/>
          <w:sz w:val="24"/>
          <w:szCs w:val="24"/>
        </w:rPr>
        <w:t xml:space="preserve"> </w:t>
      </w:r>
      <w:r>
        <w:rPr>
          <w:color w:val="222222"/>
        </w:rPr>
        <w:t>(</w:t>
      </w:r>
      <w:proofErr w:type="spellStart"/>
      <w:r>
        <w:rPr>
          <w:color w:val="222222"/>
        </w:rPr>
        <w:t>Thanassoulis</w:t>
      </w:r>
      <w:proofErr w:type="spellEnd"/>
      <w:r>
        <w:rPr>
          <w:color w:val="222222"/>
        </w:rPr>
        <w:t>, 2004. 217)</w:t>
      </w:r>
      <w:r w:rsidRPr="00CC1BE4">
        <w:rPr>
          <w:rFonts w:ascii="Times New Roman" w:hAnsi="Times New Roman" w:cs="Times New Roman"/>
          <w:sz w:val="24"/>
          <w:szCs w:val="24"/>
        </w:rPr>
        <w:t>:</w:t>
      </w:r>
    </w:p>
    <w:p w:rsidR="00F67490" w:rsidRPr="001414F6" w:rsidRDefault="00F67490" w:rsidP="00F67490">
      <w:pPr>
        <w:spacing w:line="480" w:lineRule="auto"/>
        <w:jc w:val="center"/>
        <w:rPr>
          <w:rFonts w:ascii="Times New Roman" w:hAnsi="Times New Roman" w:cs="Times New Roman"/>
          <w:sz w:val="24"/>
          <w:szCs w:val="24"/>
        </w:rPr>
      </w:pPr>
      <w:proofErr w:type="spellStart"/>
      <w:r w:rsidRPr="001414F6">
        <w:rPr>
          <w:rFonts w:ascii="Times New Roman" w:hAnsi="Times New Roman" w:cs="Times New Roman"/>
          <w:sz w:val="24"/>
          <w:szCs w:val="24"/>
        </w:rPr>
        <w:t>Kubler</w:t>
      </w:r>
      <w:proofErr w:type="spellEnd"/>
      <w:r w:rsidRPr="001414F6">
        <w:rPr>
          <w:rFonts w:ascii="Times New Roman" w:hAnsi="Times New Roman" w:cs="Times New Roman"/>
          <w:sz w:val="24"/>
          <w:szCs w:val="24"/>
        </w:rPr>
        <w:t>-Ross Five Stage model</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 xml:space="preserve">Elisabeth </w:t>
      </w:r>
      <w:proofErr w:type="spellStart"/>
      <w:r w:rsidRPr="00CC1BE4">
        <w:rPr>
          <w:rFonts w:ascii="Times New Roman" w:hAnsi="Times New Roman" w:cs="Times New Roman"/>
          <w:sz w:val="24"/>
          <w:szCs w:val="24"/>
        </w:rPr>
        <w:t>Kübler</w:t>
      </w:r>
      <w:proofErr w:type="spellEnd"/>
      <w:r w:rsidRPr="00CC1BE4">
        <w:rPr>
          <w:rFonts w:ascii="Times New Roman" w:hAnsi="Times New Roman" w:cs="Times New Roman"/>
          <w:sz w:val="24"/>
          <w:szCs w:val="24"/>
        </w:rPr>
        <w:t>-Ross was the founder of this model when she sought after her exploration of the diminishing and demise. It is likewise in this manner</w:t>
      </w:r>
      <w:r>
        <w:rPr>
          <w:rFonts w:ascii="Times New Roman" w:hAnsi="Times New Roman" w:cs="Times New Roman"/>
          <w:sz w:val="24"/>
          <w:szCs w:val="24"/>
        </w:rPr>
        <w:t xml:space="preserve"> the model is </w:t>
      </w:r>
      <w:r w:rsidRPr="00CC1BE4">
        <w:rPr>
          <w:rFonts w:ascii="Times New Roman" w:hAnsi="Times New Roman" w:cs="Times New Roman"/>
          <w:sz w:val="24"/>
          <w:szCs w:val="24"/>
        </w:rPr>
        <w:t>referred to ' the Grief Model'</w:t>
      </w:r>
      <w:r>
        <w:rPr>
          <w:rFonts w:ascii="Times New Roman" w:hAnsi="Times New Roman" w:cs="Times New Roman"/>
          <w:sz w:val="24"/>
          <w:szCs w:val="24"/>
        </w:rPr>
        <w:t xml:space="preserve"> </w:t>
      </w:r>
      <w:r w:rsidRPr="00CC1BE4">
        <w:rPr>
          <w:rFonts w:ascii="Times New Roman" w:hAnsi="Times New Roman" w:cs="Times New Roman"/>
          <w:sz w:val="24"/>
          <w:szCs w:val="24"/>
        </w:rPr>
        <w:t xml:space="preserve">for the reason it discusses the different passionate states and stages a man experiences after finding that the end is near. Also, it can be connected to additional experiences, for example, when in the workplace some changes are experienced, being fired from work, and different less genuine wellbeing conditions. This display comprehends and manages personal </w:t>
      </w:r>
      <w:r w:rsidRPr="00CC1BE4">
        <w:rPr>
          <w:rFonts w:ascii="Times New Roman" w:hAnsi="Times New Roman" w:cs="Times New Roman"/>
          <w:sz w:val="24"/>
          <w:szCs w:val="24"/>
        </w:rPr>
        <w:lastRenderedPageBreak/>
        <w:t>injury and also generally it has been acknowledged around the world. Various stages are accompanied to this model which includes</w:t>
      </w:r>
      <w:r>
        <w:rPr>
          <w:rFonts w:ascii="Times New Roman" w:hAnsi="Times New Roman" w:cs="Times New Roman"/>
          <w:sz w:val="24"/>
          <w:szCs w:val="24"/>
        </w:rPr>
        <w:t xml:space="preserve"> </w:t>
      </w:r>
      <w:r>
        <w:rPr>
          <w:color w:val="222222"/>
        </w:rPr>
        <w:t>(</w:t>
      </w:r>
      <w:proofErr w:type="spellStart"/>
      <w:r>
        <w:rPr>
          <w:color w:val="222222"/>
        </w:rPr>
        <w:t>Thanassoulis</w:t>
      </w:r>
      <w:proofErr w:type="spellEnd"/>
      <w:r>
        <w:rPr>
          <w:color w:val="222222"/>
        </w:rPr>
        <w:t>, 2004. 218)</w:t>
      </w:r>
      <w:r w:rsidRPr="00CC1BE4">
        <w:rPr>
          <w:rFonts w:ascii="Times New Roman" w:hAnsi="Times New Roman" w:cs="Times New Roman"/>
          <w:sz w:val="24"/>
          <w:szCs w:val="24"/>
        </w:rPr>
        <w:t>:</w:t>
      </w:r>
    </w:p>
    <w:p w:rsidR="00F67490" w:rsidRPr="001C0F60" w:rsidRDefault="00F67490" w:rsidP="00F67490">
      <w:pPr>
        <w:pStyle w:val="ListParagraph"/>
        <w:numPr>
          <w:ilvl w:val="0"/>
          <w:numId w:val="1"/>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Denial – This becomes the primary phase of the model. Also, it is the phase when one can't acknowledge the news. It resembles support or safeguards the idea a man has information. A person might encounter stun and besides a feeling of deadness amid this stage because each show opposition to change and therefore not accepting its presence</w:t>
      </w:r>
    </w:p>
    <w:p w:rsidR="00F67490" w:rsidRPr="001C0F60" w:rsidRDefault="00F67490" w:rsidP="00F67490">
      <w:pPr>
        <w:pStyle w:val="ListParagraph"/>
        <w:numPr>
          <w:ilvl w:val="0"/>
          <w:numId w:val="1"/>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Anger – After retaining the news, the primary response is generally that of outrage. Disavowal changes to outrage when one understands that the difference will end up influencing them seriously. Based on various individuals, there can be unique methods for coordinating displeasure. </w:t>
      </w:r>
    </w:p>
    <w:p w:rsidR="00F67490" w:rsidRPr="001C0F60" w:rsidRDefault="00F67490" w:rsidP="00F67490">
      <w:pPr>
        <w:pStyle w:val="ListParagraph"/>
        <w:numPr>
          <w:ilvl w:val="0"/>
          <w:numId w:val="1"/>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Bargaining – This phase includes dealing to benefit the ideal arrangement out of the circumstance or condition.  </w:t>
      </w:r>
    </w:p>
    <w:p w:rsidR="00F67490" w:rsidRPr="001C0F60" w:rsidRDefault="00F67490" w:rsidP="00F67490">
      <w:pPr>
        <w:pStyle w:val="ListParagraph"/>
        <w:numPr>
          <w:ilvl w:val="0"/>
          <w:numId w:val="1"/>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Depression – After a person understanding the failure of </w:t>
      </w:r>
      <w:proofErr w:type="gramStart"/>
      <w:r w:rsidRPr="001C0F60">
        <w:rPr>
          <w:rFonts w:ascii="Times New Roman" w:hAnsi="Times New Roman" w:cs="Times New Roman"/>
          <w:sz w:val="24"/>
          <w:szCs w:val="24"/>
        </w:rPr>
        <w:t>haggling</w:t>
      </w:r>
      <w:proofErr w:type="gramEnd"/>
      <w:r w:rsidRPr="001C0F60">
        <w:rPr>
          <w:rFonts w:ascii="Times New Roman" w:hAnsi="Times New Roman" w:cs="Times New Roman"/>
          <w:sz w:val="24"/>
          <w:szCs w:val="24"/>
        </w:rPr>
        <w:t xml:space="preserve"> the next step becomes getting discouraged and losing all confidence. It is the stage in which a person isn't disturbed at all and moves into a tragic and sad perspective. </w:t>
      </w:r>
    </w:p>
    <w:p w:rsidR="00F67490" w:rsidRPr="009628B3" w:rsidRDefault="00F67490" w:rsidP="00F67490">
      <w:pPr>
        <w:pStyle w:val="ListParagraph"/>
        <w:numPr>
          <w:ilvl w:val="0"/>
          <w:numId w:val="1"/>
        </w:numPr>
        <w:spacing w:after="160" w:line="480" w:lineRule="auto"/>
        <w:jc w:val="left"/>
        <w:rPr>
          <w:rFonts w:ascii="Times New Roman" w:hAnsi="Times New Roman" w:cs="Times New Roman"/>
          <w:b/>
          <w:sz w:val="24"/>
          <w:szCs w:val="24"/>
        </w:rPr>
      </w:pPr>
      <w:r w:rsidRPr="009628B3">
        <w:rPr>
          <w:rFonts w:ascii="Times New Roman" w:hAnsi="Times New Roman" w:cs="Times New Roman"/>
          <w:sz w:val="24"/>
          <w:szCs w:val="24"/>
        </w:rPr>
        <w:t>Acknowledgement – After a person understands no reason for being discouraged or battling transform, the person, at last, acknowledges what is going on and may start</w:t>
      </w:r>
      <w:r>
        <w:rPr>
          <w:rFonts w:ascii="Times New Roman" w:hAnsi="Times New Roman" w:cs="Times New Roman"/>
          <w:sz w:val="24"/>
          <w:szCs w:val="24"/>
        </w:rPr>
        <w:t xml:space="preserve"> </w:t>
      </w:r>
      <w:r w:rsidRPr="009628B3">
        <w:rPr>
          <w:rFonts w:ascii="Times New Roman" w:hAnsi="Times New Roman" w:cs="Times New Roman"/>
          <w:sz w:val="24"/>
          <w:szCs w:val="24"/>
        </w:rPr>
        <w:t>to</w:t>
      </w:r>
      <w:r>
        <w:rPr>
          <w:rFonts w:ascii="Times New Roman" w:hAnsi="Times New Roman" w:cs="Times New Roman"/>
          <w:sz w:val="24"/>
          <w:szCs w:val="24"/>
        </w:rPr>
        <w:t xml:space="preserve"> </w:t>
      </w:r>
      <w:r w:rsidRPr="009628B3">
        <w:rPr>
          <w:rFonts w:ascii="Times New Roman" w:hAnsi="Times New Roman" w:cs="Times New Roman"/>
          <w:sz w:val="24"/>
          <w:szCs w:val="24"/>
        </w:rPr>
        <w:t>leave the condition</w:t>
      </w:r>
    </w:p>
    <w:p w:rsidR="00F67490" w:rsidRPr="009628B3" w:rsidRDefault="00F67490" w:rsidP="00F67490">
      <w:pPr>
        <w:pStyle w:val="ListParagraph"/>
        <w:spacing w:line="480" w:lineRule="auto"/>
        <w:jc w:val="center"/>
        <w:rPr>
          <w:rFonts w:ascii="Times New Roman" w:hAnsi="Times New Roman" w:cs="Times New Roman"/>
          <w:b/>
          <w:sz w:val="24"/>
          <w:szCs w:val="24"/>
        </w:rPr>
      </w:pPr>
      <w:r w:rsidRPr="009628B3">
        <w:rPr>
          <w:rFonts w:ascii="Times New Roman" w:hAnsi="Times New Roman" w:cs="Times New Roman"/>
          <w:b/>
          <w:sz w:val="24"/>
          <w:szCs w:val="24"/>
        </w:rPr>
        <w:t>Bridges Transition Model</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 xml:space="preserve">William Bridges is the one who developed this display. The claim to the hypothesis is that it concentrates and focuses upon progress and not changes all things considered. Distinction amongst progress and change might be unobtrusive, yet it is essential to comprehend it. Where development is inner on one side, on the other side change occurs to individuals, notwithstanding </w:t>
      </w:r>
      <w:r w:rsidRPr="00CC1BE4">
        <w:rPr>
          <w:rFonts w:ascii="Times New Roman" w:hAnsi="Times New Roman" w:cs="Times New Roman"/>
          <w:sz w:val="24"/>
          <w:szCs w:val="24"/>
        </w:rPr>
        <w:lastRenderedPageBreak/>
        <w:t>when they don't understand it. Progress happens to individuals when at a time when undergoing change.</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This model has three stages which include:</w:t>
      </w:r>
    </w:p>
    <w:p w:rsidR="00F67490" w:rsidRPr="001C0F60" w:rsidRDefault="00F67490" w:rsidP="00F67490">
      <w:pPr>
        <w:pStyle w:val="ListParagraph"/>
        <w:numPr>
          <w:ilvl w:val="0"/>
          <w:numId w:val="2"/>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Ending, Losing, and Letting Go-At first when change comes there are opposition and passionate distress. A portion of the feelings noticed in this phase incorporate hatred, trouble, outrage, dread, dissatisfaction hatred, outrage, foreswearing, as well as above all else bewilderment. A person needs to understand that an end is coming to understand fresh starts.</w:t>
      </w:r>
    </w:p>
    <w:p w:rsidR="00F67490" w:rsidRPr="001C0F60" w:rsidRDefault="00F67490" w:rsidP="00F67490">
      <w:pPr>
        <w:pStyle w:val="ListParagraph"/>
        <w:numPr>
          <w:ilvl w:val="0"/>
          <w:numId w:val="2"/>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The Neutral Zone – It includes eagerness, vulnerability and disarray. It is the phase referred to as a way to present as well as the past to adapt to change and do away with what they were used to doing. </w:t>
      </w:r>
    </w:p>
    <w:p w:rsidR="00F67490" w:rsidRPr="009628B3" w:rsidRDefault="00F67490" w:rsidP="00F67490">
      <w:pPr>
        <w:pStyle w:val="ListParagraph"/>
        <w:numPr>
          <w:ilvl w:val="0"/>
          <w:numId w:val="2"/>
        </w:numPr>
        <w:spacing w:after="160" w:line="480" w:lineRule="auto"/>
        <w:jc w:val="left"/>
        <w:rPr>
          <w:rFonts w:ascii="Times New Roman" w:hAnsi="Times New Roman" w:cs="Times New Roman"/>
          <w:b/>
          <w:sz w:val="24"/>
          <w:szCs w:val="24"/>
        </w:rPr>
      </w:pPr>
      <w:r w:rsidRPr="009628B3">
        <w:rPr>
          <w:rFonts w:ascii="Times New Roman" w:hAnsi="Times New Roman" w:cs="Times New Roman"/>
          <w:sz w:val="24"/>
          <w:szCs w:val="24"/>
        </w:rPr>
        <w:t xml:space="preserve">The New Beginning – After a person in the neutral zone gets some help and direction, a person accepts. In this level, individuals start to grasp the change thus comprehending its significance. </w:t>
      </w:r>
    </w:p>
    <w:p w:rsidR="00F67490" w:rsidRPr="009628B3" w:rsidRDefault="00F67490" w:rsidP="00F67490">
      <w:pPr>
        <w:pStyle w:val="ListParagraph"/>
        <w:spacing w:line="480" w:lineRule="auto"/>
        <w:jc w:val="center"/>
        <w:rPr>
          <w:rFonts w:ascii="Times New Roman" w:hAnsi="Times New Roman" w:cs="Times New Roman"/>
          <w:b/>
          <w:sz w:val="24"/>
          <w:szCs w:val="24"/>
        </w:rPr>
      </w:pPr>
      <w:r w:rsidRPr="009628B3">
        <w:rPr>
          <w:rFonts w:ascii="Times New Roman" w:hAnsi="Times New Roman" w:cs="Times New Roman"/>
          <w:b/>
          <w:sz w:val="24"/>
          <w:szCs w:val="24"/>
        </w:rPr>
        <w:t>McKinsey 7-S Model</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This model compared to others had figured out how to continue notwithstanding when others came in and left pattern. It has seven stages for overseeing change, and they include:</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Methodology – It is the arrangement made for moving beyond the opposition and </w:t>
      </w:r>
      <w:proofErr w:type="gramStart"/>
      <w:r w:rsidRPr="001C0F60">
        <w:rPr>
          <w:rFonts w:ascii="Times New Roman" w:hAnsi="Times New Roman" w:cs="Times New Roman"/>
          <w:sz w:val="24"/>
          <w:szCs w:val="24"/>
        </w:rPr>
        <w:t>achieve</w:t>
      </w:r>
      <w:proofErr w:type="gramEnd"/>
      <w:r w:rsidRPr="001C0F60">
        <w:rPr>
          <w:rFonts w:ascii="Times New Roman" w:hAnsi="Times New Roman" w:cs="Times New Roman"/>
          <w:sz w:val="24"/>
          <w:szCs w:val="24"/>
        </w:rPr>
        <w:t xml:space="preserve"> the objectives. It is the primary phase, and according to the model, it includes the improvement of a well-ordered method or future arrangement.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Structure – It is the phase or trait of this model and it identifies itself with the manner by which the association is separated or the structure it takes after.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lastRenderedPageBreak/>
        <w:t xml:space="preserve">Frameworks – with a specific end goal to complete an assignment, the manner by which the daily exercises are performed is the thing that this stage is identified.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Shared qualities –This stage entails profoundly or fundamental estimations of an association as per which it runs or performs its tasks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Style – It includes the way in which the progressions and administration happen to be embraced and executed.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Staff – It alludes to the workforce or representatives as well as the working capacities. </w:t>
      </w:r>
    </w:p>
    <w:p w:rsidR="00F67490" w:rsidRPr="001C0F60" w:rsidRDefault="00F67490" w:rsidP="00F67490">
      <w:pPr>
        <w:pStyle w:val="ListParagraph"/>
        <w:numPr>
          <w:ilvl w:val="0"/>
          <w:numId w:val="3"/>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Aptitudes – It includes abilities and also different abilities controlled by the workers working in the association.</w:t>
      </w:r>
    </w:p>
    <w:p w:rsidR="00F67490" w:rsidRPr="008D730D" w:rsidRDefault="00F67490" w:rsidP="00F67490">
      <w:pPr>
        <w:spacing w:line="480" w:lineRule="auto"/>
        <w:jc w:val="center"/>
        <w:rPr>
          <w:rFonts w:ascii="Times New Roman" w:hAnsi="Times New Roman" w:cs="Times New Roman"/>
          <w:sz w:val="24"/>
          <w:szCs w:val="24"/>
        </w:rPr>
      </w:pPr>
      <w:proofErr w:type="spellStart"/>
      <w:r w:rsidRPr="008D730D">
        <w:rPr>
          <w:rFonts w:ascii="Times New Roman" w:hAnsi="Times New Roman" w:cs="Times New Roman"/>
          <w:sz w:val="24"/>
          <w:szCs w:val="24"/>
        </w:rPr>
        <w:t>Lewin’s</w:t>
      </w:r>
      <w:proofErr w:type="spellEnd"/>
      <w:r w:rsidRPr="008D730D">
        <w:rPr>
          <w:rFonts w:ascii="Times New Roman" w:hAnsi="Times New Roman" w:cs="Times New Roman"/>
          <w:sz w:val="24"/>
          <w:szCs w:val="24"/>
        </w:rPr>
        <w:t xml:space="preserve"> Change Management Model</w:t>
      </w:r>
    </w:p>
    <w:p w:rsidR="00F67490" w:rsidRPr="007A5605" w:rsidRDefault="00F67490" w:rsidP="00F67490">
      <w:pPr>
        <w:spacing w:line="480" w:lineRule="auto"/>
        <w:rPr>
          <w:rFonts w:ascii="Times New Roman" w:hAnsi="Times New Roman" w:cs="Times New Roman"/>
          <w:sz w:val="24"/>
          <w:szCs w:val="24"/>
        </w:rPr>
      </w:pPr>
      <w:r w:rsidRPr="007A5605">
        <w:rPr>
          <w:rFonts w:ascii="Times New Roman" w:hAnsi="Times New Roman" w:cs="Times New Roman"/>
          <w:sz w:val="24"/>
          <w:szCs w:val="24"/>
        </w:rPr>
        <w:t xml:space="preserve">It can be referred to as a standout amongst the most well-known and viable models making it workable people to comprehend authoritative and organized transition. Around 1950 Kurt </w:t>
      </w:r>
      <w:proofErr w:type="spellStart"/>
      <w:r w:rsidRPr="007A5605">
        <w:rPr>
          <w:rFonts w:ascii="Times New Roman" w:hAnsi="Times New Roman" w:cs="Times New Roman"/>
          <w:sz w:val="24"/>
          <w:szCs w:val="24"/>
        </w:rPr>
        <w:t>Lewin</w:t>
      </w:r>
      <w:proofErr w:type="spellEnd"/>
      <w:r w:rsidRPr="007A5605">
        <w:rPr>
          <w:rFonts w:ascii="Times New Roman" w:hAnsi="Times New Roman" w:cs="Times New Roman"/>
          <w:sz w:val="24"/>
          <w:szCs w:val="24"/>
        </w:rPr>
        <w:t xml:space="preserve"> came up with this model of change regardless </w:t>
      </w:r>
      <w:r>
        <w:rPr>
          <w:rFonts w:ascii="Times New Roman" w:hAnsi="Times New Roman" w:cs="Times New Roman"/>
          <w:sz w:val="24"/>
          <w:szCs w:val="24"/>
        </w:rPr>
        <w:t xml:space="preserve">that </w:t>
      </w:r>
      <w:r w:rsidRPr="007A5605">
        <w:rPr>
          <w:rFonts w:ascii="Times New Roman" w:hAnsi="Times New Roman" w:cs="Times New Roman"/>
          <w:sz w:val="24"/>
          <w:szCs w:val="24"/>
        </w:rPr>
        <w:t xml:space="preserve">it holds legitimate up to now. This model of change comprises of comprises some stages which include e change unfreeze as well as refreeze. A brief outline of the scenes follows below. </w:t>
      </w:r>
    </w:p>
    <w:p w:rsidR="00F67490" w:rsidRPr="001C0F60" w:rsidRDefault="00F67490" w:rsidP="00F67490">
      <w:pPr>
        <w:pStyle w:val="ListParagraph"/>
        <w:numPr>
          <w:ilvl w:val="0"/>
          <w:numId w:val="4"/>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Unfreeze: This important phase includes the preparation as well as the arrangement for the transition. It implies in this particular progression, and the company is required to get ready for change furthermore in the thinking that the difference will be of great significant and pivotal in the undertakings of the company. The stage turns out to be critical because a great many individuals worldwide over endeavor to oppose transition, thus the necessity to break this business as usual. </w:t>
      </w:r>
    </w:p>
    <w:p w:rsidR="00F67490" w:rsidRPr="001C0F60" w:rsidRDefault="00F67490" w:rsidP="00F67490">
      <w:pPr>
        <w:pStyle w:val="ListParagraph"/>
        <w:numPr>
          <w:ilvl w:val="0"/>
          <w:numId w:val="4"/>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 xml:space="preserve">Change: In this particular phase genuine progress and transition happen. Procedure for this may set aside the opportunity for occurring as individuals, for the most part, invest </w:t>
      </w:r>
      <w:r w:rsidRPr="001C0F60">
        <w:rPr>
          <w:rFonts w:ascii="Times New Roman" w:hAnsi="Times New Roman" w:cs="Times New Roman"/>
          <w:sz w:val="24"/>
          <w:szCs w:val="24"/>
        </w:rPr>
        <w:lastRenderedPageBreak/>
        <w:t xml:space="preserve">energy to grasp new happenings, improvements, and changes. In this stage, consolation, as well as high authority, becomes essential because these perspectives also make the procedure simpler in the working environment thus the workers who are engaged mostly with the system. </w:t>
      </w:r>
    </w:p>
    <w:p w:rsidR="00F67490" w:rsidRDefault="00F67490" w:rsidP="00F67490">
      <w:pPr>
        <w:pStyle w:val="ListParagraph"/>
        <w:numPr>
          <w:ilvl w:val="0"/>
          <w:numId w:val="4"/>
        </w:numPr>
        <w:spacing w:after="160" w:line="480" w:lineRule="auto"/>
        <w:rPr>
          <w:rFonts w:ascii="Times New Roman" w:hAnsi="Times New Roman" w:cs="Times New Roman"/>
          <w:sz w:val="24"/>
          <w:szCs w:val="24"/>
        </w:rPr>
      </w:pPr>
      <w:r w:rsidRPr="001C0F60">
        <w:rPr>
          <w:rFonts w:ascii="Times New Roman" w:hAnsi="Times New Roman" w:cs="Times New Roman"/>
          <w:sz w:val="24"/>
          <w:szCs w:val="24"/>
        </w:rPr>
        <w:t>Refreeze: After the acknowledgement of the change,</w:t>
      </w:r>
      <w:r>
        <w:rPr>
          <w:rFonts w:ascii="Times New Roman" w:hAnsi="Times New Roman" w:cs="Times New Roman"/>
          <w:sz w:val="24"/>
          <w:szCs w:val="24"/>
        </w:rPr>
        <w:t xml:space="preserve"> the transition</w:t>
      </w:r>
      <w:r w:rsidRPr="001C0F60">
        <w:rPr>
          <w:rFonts w:ascii="Times New Roman" w:hAnsi="Times New Roman" w:cs="Times New Roman"/>
          <w:sz w:val="24"/>
          <w:szCs w:val="24"/>
        </w:rPr>
        <w:t xml:space="preserve"> it is implemented and embraced in the culture of the organization. Now the organization becomes firm and embarks on its journey to success. It </w:t>
      </w:r>
      <w:proofErr w:type="gramStart"/>
      <w:r w:rsidRPr="001C0F60">
        <w:rPr>
          <w:rFonts w:ascii="Times New Roman" w:hAnsi="Times New Roman" w:cs="Times New Roman"/>
          <w:sz w:val="24"/>
          <w:szCs w:val="24"/>
        </w:rPr>
        <w:t>is</w:t>
      </w:r>
      <w:proofErr w:type="gramEnd"/>
      <w:r w:rsidRPr="001C0F60">
        <w:rPr>
          <w:rFonts w:ascii="Times New Roman" w:hAnsi="Times New Roman" w:cs="Times New Roman"/>
          <w:sz w:val="24"/>
          <w:szCs w:val="24"/>
        </w:rPr>
        <w:t>, for this reason, this phase is alluded to becomes the moment for refreezing the procedures as well as the staff. Everything in the organization starts resuming to normal. For the workers to be contented with the working environment, the organization requires assistance from the population to recover the lost time and embrace change</w:t>
      </w:r>
      <w:r>
        <w:rPr>
          <w:rFonts w:ascii="Times New Roman" w:hAnsi="Times New Roman" w:cs="Times New Roman"/>
          <w:sz w:val="24"/>
          <w:szCs w:val="24"/>
        </w:rPr>
        <w:t>.</w:t>
      </w:r>
    </w:p>
    <w:p w:rsidR="00F67490" w:rsidRPr="008D730D" w:rsidRDefault="00F67490" w:rsidP="00F67490">
      <w:pPr>
        <w:spacing w:line="480" w:lineRule="auto"/>
        <w:rPr>
          <w:rFonts w:ascii="Times New Roman" w:hAnsi="Times New Roman" w:cs="Times New Roman"/>
          <w:sz w:val="24"/>
          <w:szCs w:val="24"/>
        </w:rPr>
      </w:pPr>
    </w:p>
    <w:p w:rsidR="00F67490" w:rsidRPr="008D730D" w:rsidRDefault="00F67490" w:rsidP="00F67490">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r w:rsidRPr="008D730D">
        <w:rPr>
          <w:rFonts w:ascii="Times New Roman" w:hAnsi="Times New Roman" w:cs="Times New Roman"/>
          <w:sz w:val="24"/>
          <w:szCs w:val="24"/>
        </w:rPr>
        <w:t xml:space="preserve"> and recom</w:t>
      </w:r>
      <w:r>
        <w:rPr>
          <w:rFonts w:ascii="Times New Roman" w:hAnsi="Times New Roman" w:cs="Times New Roman"/>
          <w:sz w:val="24"/>
          <w:szCs w:val="24"/>
        </w:rPr>
        <w:t>mendations</w:t>
      </w:r>
    </w:p>
    <w:p w:rsidR="00F67490" w:rsidRPr="00CC1BE4" w:rsidRDefault="00F67490" w:rsidP="00F67490">
      <w:pPr>
        <w:spacing w:line="480" w:lineRule="auto"/>
        <w:rPr>
          <w:rFonts w:ascii="Times New Roman" w:hAnsi="Times New Roman" w:cs="Times New Roman"/>
          <w:sz w:val="24"/>
          <w:szCs w:val="24"/>
        </w:rPr>
      </w:pPr>
      <w:r w:rsidRPr="00CC1BE4">
        <w:rPr>
          <w:rFonts w:ascii="Times New Roman" w:hAnsi="Times New Roman" w:cs="Times New Roman"/>
          <w:sz w:val="24"/>
          <w:szCs w:val="24"/>
        </w:rPr>
        <w:t xml:space="preserve">Adapting and accepting change in the world we are living today becomes very challenging. Therefore, in the competition </w:t>
      </w:r>
      <w:r>
        <w:rPr>
          <w:rFonts w:ascii="Times New Roman" w:hAnsi="Times New Roman" w:cs="Times New Roman"/>
          <w:sz w:val="24"/>
          <w:szCs w:val="24"/>
        </w:rPr>
        <w:t xml:space="preserve">market </w:t>
      </w:r>
      <w:r w:rsidRPr="00CC1BE4">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CC1BE4">
        <w:rPr>
          <w:rFonts w:ascii="Times New Roman" w:hAnsi="Times New Roman" w:cs="Times New Roman"/>
          <w:sz w:val="24"/>
          <w:szCs w:val="24"/>
        </w:rPr>
        <w:t xml:space="preserve">United States, several things are required to be put in place. The recommendations include motivating and raising the morale of employees </w:t>
      </w:r>
      <w:r>
        <w:rPr>
          <w:rFonts w:ascii="Times New Roman" w:hAnsi="Times New Roman" w:cs="Times New Roman"/>
          <w:sz w:val="24"/>
          <w:szCs w:val="24"/>
        </w:rPr>
        <w:t xml:space="preserve">for them </w:t>
      </w:r>
      <w:r w:rsidRPr="00CC1BE4">
        <w:rPr>
          <w:rFonts w:ascii="Times New Roman" w:hAnsi="Times New Roman" w:cs="Times New Roman"/>
          <w:sz w:val="24"/>
          <w:szCs w:val="24"/>
        </w:rPr>
        <w:t>to accept change</w:t>
      </w:r>
      <w:r>
        <w:rPr>
          <w:rFonts w:ascii="Times New Roman" w:hAnsi="Times New Roman" w:cs="Times New Roman"/>
          <w:sz w:val="24"/>
          <w:szCs w:val="24"/>
        </w:rPr>
        <w:t xml:space="preserve"> </w:t>
      </w:r>
      <w:r>
        <w:rPr>
          <w:color w:val="222222"/>
        </w:rPr>
        <w:t>(Rama, 2009. 4)</w:t>
      </w:r>
      <w:r w:rsidRPr="00CC1BE4">
        <w:rPr>
          <w:rFonts w:ascii="Times New Roman" w:hAnsi="Times New Roman" w:cs="Times New Roman"/>
          <w:sz w:val="24"/>
          <w:szCs w:val="24"/>
        </w:rPr>
        <w:t xml:space="preserve">. For change to occur in an organization there is always a need to stimulate the workers. It entails persuading them of the individual and expert advantages the move will bring to the organization and also to the person. Additionally, to embrace change in the </w:t>
      </w:r>
      <w:r>
        <w:rPr>
          <w:rFonts w:ascii="Times New Roman" w:hAnsi="Times New Roman" w:cs="Times New Roman"/>
          <w:sz w:val="24"/>
          <w:szCs w:val="24"/>
        </w:rPr>
        <w:t>organization</w:t>
      </w:r>
      <w:r w:rsidRPr="00CC1BE4">
        <w:rPr>
          <w:rFonts w:ascii="Times New Roman" w:hAnsi="Times New Roman" w:cs="Times New Roman"/>
          <w:sz w:val="24"/>
          <w:szCs w:val="24"/>
        </w:rPr>
        <w:t>, there is a need for a learning environment.</w:t>
      </w:r>
    </w:p>
    <w:p w:rsidR="00F67490" w:rsidRDefault="00F67490" w:rsidP="00F67490">
      <w:pPr>
        <w:spacing w:line="480" w:lineRule="auto"/>
        <w:ind w:firstLine="720"/>
        <w:rPr>
          <w:rFonts w:ascii="Times New Roman" w:hAnsi="Times New Roman" w:cs="Times New Roman"/>
          <w:sz w:val="24"/>
          <w:szCs w:val="24"/>
        </w:rPr>
      </w:pPr>
      <w:r w:rsidRPr="00CC1BE4">
        <w:rPr>
          <w:rFonts w:ascii="Times New Roman" w:hAnsi="Times New Roman" w:cs="Times New Roman"/>
          <w:sz w:val="24"/>
          <w:szCs w:val="24"/>
        </w:rPr>
        <w:t>Influence needs an easy</w:t>
      </w:r>
      <w:r>
        <w:rPr>
          <w:rFonts w:ascii="Times New Roman" w:hAnsi="Times New Roman" w:cs="Times New Roman"/>
          <w:sz w:val="24"/>
          <w:szCs w:val="24"/>
        </w:rPr>
        <w:t xml:space="preserve"> way</w:t>
      </w:r>
      <w:r w:rsidRPr="00CC1BE4">
        <w:rPr>
          <w:rFonts w:ascii="Times New Roman" w:hAnsi="Times New Roman" w:cs="Times New Roman"/>
          <w:sz w:val="24"/>
          <w:szCs w:val="24"/>
        </w:rPr>
        <w:t xml:space="preserve"> to understand </w:t>
      </w:r>
      <w:r>
        <w:rPr>
          <w:rFonts w:ascii="Times New Roman" w:hAnsi="Times New Roman" w:cs="Times New Roman"/>
          <w:sz w:val="24"/>
          <w:szCs w:val="24"/>
        </w:rPr>
        <w:t xml:space="preserve">the </w:t>
      </w:r>
      <w:r w:rsidRPr="00CC1BE4">
        <w:rPr>
          <w:rFonts w:ascii="Times New Roman" w:hAnsi="Times New Roman" w:cs="Times New Roman"/>
          <w:sz w:val="24"/>
          <w:szCs w:val="24"/>
        </w:rPr>
        <w:t xml:space="preserve">approach.  It means that the managers, as well as the leaders, are required to share their thought together with the workers in the organization to note the errors and rectify them in an initial stage. It implies that chiefs </w:t>
      </w:r>
      <w:r w:rsidRPr="00CC1BE4">
        <w:rPr>
          <w:rFonts w:ascii="Times New Roman" w:hAnsi="Times New Roman" w:cs="Times New Roman"/>
          <w:sz w:val="24"/>
          <w:szCs w:val="24"/>
        </w:rPr>
        <w:lastRenderedPageBreak/>
        <w:t>associated with the procedure are required to be optimistic and agreeable, thus possessing an empowering character</w:t>
      </w:r>
      <w:r>
        <w:rPr>
          <w:rFonts w:ascii="Times New Roman" w:hAnsi="Times New Roman" w:cs="Times New Roman"/>
          <w:sz w:val="24"/>
          <w:szCs w:val="24"/>
        </w:rPr>
        <w:t xml:space="preserve">. </w:t>
      </w:r>
      <w:r w:rsidRPr="00CC1BE4">
        <w:rPr>
          <w:rFonts w:ascii="Times New Roman" w:hAnsi="Times New Roman" w:cs="Times New Roman"/>
          <w:sz w:val="24"/>
          <w:szCs w:val="24"/>
        </w:rPr>
        <w:t xml:space="preserve">In a situation where small organizations and companies can make it </w:t>
      </w:r>
      <w:r>
        <w:rPr>
          <w:rFonts w:ascii="Times New Roman" w:hAnsi="Times New Roman" w:cs="Times New Roman"/>
          <w:sz w:val="24"/>
          <w:szCs w:val="24"/>
        </w:rPr>
        <w:t xml:space="preserve">to </w:t>
      </w:r>
      <w:r w:rsidRPr="00CC1BE4">
        <w:rPr>
          <w:rFonts w:ascii="Times New Roman" w:hAnsi="Times New Roman" w:cs="Times New Roman"/>
          <w:sz w:val="24"/>
          <w:szCs w:val="24"/>
        </w:rPr>
        <w:t>begin the change process either by the use of change models discussed above it is recommended. It is for th</w:t>
      </w:r>
      <w:r>
        <w:rPr>
          <w:rFonts w:ascii="Times New Roman" w:hAnsi="Times New Roman" w:cs="Times New Roman"/>
          <w:sz w:val="24"/>
          <w:szCs w:val="24"/>
        </w:rPr>
        <w:t>is</w:t>
      </w:r>
      <w:r w:rsidRPr="00CC1BE4">
        <w:rPr>
          <w:rFonts w:ascii="Times New Roman" w:hAnsi="Times New Roman" w:cs="Times New Roman"/>
          <w:sz w:val="24"/>
          <w:szCs w:val="24"/>
        </w:rPr>
        <w:t xml:space="preserve"> reason that the big companies will find themselves challenged and they will strive hard also to embrace change for the better of the organizations</w:t>
      </w:r>
      <w:r>
        <w:rPr>
          <w:rFonts w:ascii="Times New Roman" w:hAnsi="Times New Roman" w:cs="Times New Roman"/>
          <w:sz w:val="24"/>
          <w:szCs w:val="24"/>
        </w:rPr>
        <w:t>.</w:t>
      </w:r>
    </w:p>
    <w:p w:rsidR="00F67490" w:rsidRDefault="00F67490" w:rsidP="00F67490">
      <w:pPr>
        <w:spacing w:line="480" w:lineRule="auto"/>
        <w:rPr>
          <w:rFonts w:ascii="Times New Roman" w:hAnsi="Times New Roman" w:cs="Times New Roman"/>
          <w:sz w:val="24"/>
          <w:szCs w:val="24"/>
        </w:rPr>
      </w:pPr>
    </w:p>
    <w:p w:rsidR="00F67490" w:rsidRDefault="00F67490" w:rsidP="00F67490">
      <w:pPr>
        <w:spacing w:line="480" w:lineRule="auto"/>
        <w:rPr>
          <w:rFonts w:ascii="Times New Roman" w:hAnsi="Times New Roman" w:cs="Times New Roman"/>
          <w:sz w:val="24"/>
          <w:szCs w:val="24"/>
        </w:rPr>
      </w:pPr>
    </w:p>
    <w:p w:rsidR="00F67490" w:rsidRDefault="00F67490" w:rsidP="00F6749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67490" w:rsidRDefault="00F67490" w:rsidP="00F67490">
      <w:pPr>
        <w:pStyle w:val="NormalWeb"/>
        <w:spacing w:before="0" w:beforeAutospacing="0" w:after="0" w:afterAutospacing="0" w:line="480" w:lineRule="auto"/>
      </w:pPr>
      <w:proofErr w:type="gramStart"/>
      <w:r>
        <w:rPr>
          <w:color w:val="222222"/>
        </w:rPr>
        <w:t>Rama Devi, V., 2009.</w:t>
      </w:r>
      <w:proofErr w:type="gramEnd"/>
      <w:r>
        <w:rPr>
          <w:color w:val="222222"/>
        </w:rPr>
        <w:t xml:space="preserve"> Employee engagement is a two-way street. </w:t>
      </w:r>
      <w:r>
        <w:rPr>
          <w:i/>
          <w:iCs/>
          <w:color w:val="222222"/>
        </w:rPr>
        <w:t xml:space="preserve">Human resource management </w:t>
      </w:r>
    </w:p>
    <w:p w:rsidR="00F67490" w:rsidRDefault="00F67490" w:rsidP="00F67490">
      <w:pPr>
        <w:pStyle w:val="NormalWeb"/>
        <w:spacing w:before="0" w:beforeAutospacing="0" w:after="0" w:afterAutospacing="0" w:line="480" w:lineRule="auto"/>
        <w:rPr>
          <w:color w:val="222222"/>
        </w:rPr>
      </w:pPr>
      <w:r>
        <w:rPr>
          <w:rStyle w:val="apple-tab-span"/>
          <w:i/>
          <w:iCs/>
          <w:color w:val="222222"/>
        </w:rPr>
        <w:tab/>
      </w:r>
      <w:proofErr w:type="gramStart"/>
      <w:r>
        <w:rPr>
          <w:i/>
          <w:iCs/>
          <w:color w:val="222222"/>
        </w:rPr>
        <w:t>international</w:t>
      </w:r>
      <w:proofErr w:type="gramEnd"/>
      <w:r>
        <w:rPr>
          <w:i/>
          <w:iCs/>
          <w:color w:val="222222"/>
        </w:rPr>
        <w:t xml:space="preserve"> digest</w:t>
      </w:r>
      <w:r>
        <w:rPr>
          <w:color w:val="222222"/>
        </w:rPr>
        <w:t xml:space="preserve">, </w:t>
      </w:r>
      <w:r>
        <w:rPr>
          <w:i/>
          <w:iCs/>
          <w:color w:val="222222"/>
        </w:rPr>
        <w:t>17</w:t>
      </w:r>
      <w:r>
        <w:rPr>
          <w:color w:val="222222"/>
        </w:rPr>
        <w:t>(2), pp.3-4.</w:t>
      </w:r>
    </w:p>
    <w:p w:rsidR="00F67490" w:rsidRDefault="00F67490" w:rsidP="00F67490">
      <w:pPr>
        <w:pStyle w:val="NormalWeb"/>
        <w:spacing w:before="0" w:beforeAutospacing="0" w:after="0" w:afterAutospacing="0" w:line="480" w:lineRule="auto"/>
      </w:pPr>
      <w:proofErr w:type="spellStart"/>
      <w:r>
        <w:rPr>
          <w:color w:val="222222"/>
        </w:rPr>
        <w:t>Thanassoulis</w:t>
      </w:r>
      <w:proofErr w:type="spellEnd"/>
      <w:r>
        <w:rPr>
          <w:color w:val="222222"/>
        </w:rPr>
        <w:t xml:space="preserve">, J., 2004. </w:t>
      </w:r>
      <w:proofErr w:type="gramStart"/>
      <w:r>
        <w:rPr>
          <w:color w:val="222222"/>
        </w:rPr>
        <w:t>Haggling over substitutes.</w:t>
      </w:r>
      <w:proofErr w:type="gramEnd"/>
      <w:r>
        <w:rPr>
          <w:color w:val="222222"/>
        </w:rPr>
        <w:t xml:space="preserve"> </w:t>
      </w:r>
      <w:r>
        <w:rPr>
          <w:i/>
          <w:iCs/>
          <w:color w:val="222222"/>
        </w:rPr>
        <w:t>Journal of Economic theory</w:t>
      </w:r>
      <w:r>
        <w:rPr>
          <w:color w:val="222222"/>
        </w:rPr>
        <w:t xml:space="preserve">, </w:t>
      </w:r>
      <w:r>
        <w:rPr>
          <w:i/>
          <w:iCs/>
          <w:color w:val="222222"/>
        </w:rPr>
        <w:t>117</w:t>
      </w:r>
      <w:r>
        <w:rPr>
          <w:color w:val="222222"/>
        </w:rPr>
        <w:t xml:space="preserve">(2), </w:t>
      </w:r>
    </w:p>
    <w:p w:rsidR="00F67490" w:rsidRDefault="00F67490" w:rsidP="00F67490">
      <w:pPr>
        <w:pStyle w:val="NormalWeb"/>
        <w:spacing w:before="0" w:beforeAutospacing="0" w:after="0" w:afterAutospacing="0" w:line="480" w:lineRule="auto"/>
      </w:pPr>
      <w:r>
        <w:rPr>
          <w:rStyle w:val="apple-tab-span"/>
          <w:color w:val="222222"/>
        </w:rPr>
        <w:tab/>
      </w:r>
      <w:proofErr w:type="gramStart"/>
      <w:r>
        <w:rPr>
          <w:color w:val="222222"/>
        </w:rPr>
        <w:t>Pp.217-245.</w:t>
      </w:r>
      <w:proofErr w:type="gramEnd"/>
    </w:p>
    <w:p w:rsidR="00F67490" w:rsidRDefault="00F67490" w:rsidP="00F67490">
      <w:pPr>
        <w:pStyle w:val="NormalWeb"/>
        <w:spacing w:before="0" w:beforeAutospacing="0" w:after="0" w:afterAutospacing="0" w:line="480" w:lineRule="auto"/>
      </w:pPr>
      <w:proofErr w:type="gramStart"/>
      <w:r>
        <w:rPr>
          <w:color w:val="222222"/>
        </w:rPr>
        <w:t>Cameron, E. and Green, M., 2015.</w:t>
      </w:r>
      <w:proofErr w:type="gramEnd"/>
      <w:r>
        <w:rPr>
          <w:color w:val="222222"/>
        </w:rPr>
        <w:t xml:space="preserve"> </w:t>
      </w:r>
      <w:r>
        <w:rPr>
          <w:i/>
          <w:iCs/>
          <w:color w:val="222222"/>
        </w:rPr>
        <w:t xml:space="preserve">Making sense of change management: A complete guide to </w:t>
      </w:r>
    </w:p>
    <w:p w:rsidR="00F67490" w:rsidRDefault="00F67490" w:rsidP="00F67490">
      <w:pPr>
        <w:pStyle w:val="NormalWeb"/>
        <w:spacing w:before="0" w:beforeAutospacing="0" w:after="0" w:afterAutospacing="0" w:line="480" w:lineRule="auto"/>
      </w:pPr>
      <w:r>
        <w:rPr>
          <w:rStyle w:val="apple-tab-span"/>
          <w:i/>
          <w:iCs/>
          <w:color w:val="222222"/>
        </w:rPr>
        <w:tab/>
      </w:r>
      <w:proofErr w:type="gramStart"/>
      <w:r>
        <w:rPr>
          <w:i/>
          <w:iCs/>
          <w:color w:val="222222"/>
        </w:rPr>
        <w:t>the</w:t>
      </w:r>
      <w:proofErr w:type="gramEnd"/>
      <w:r>
        <w:rPr>
          <w:i/>
          <w:iCs/>
          <w:color w:val="222222"/>
        </w:rPr>
        <w:t xml:space="preserve"> models, tools and techniques of organizational change</w:t>
      </w:r>
      <w:r>
        <w:rPr>
          <w:color w:val="222222"/>
        </w:rPr>
        <w:t xml:space="preserve">. </w:t>
      </w:r>
      <w:proofErr w:type="spellStart"/>
      <w:proofErr w:type="gramStart"/>
      <w:r>
        <w:rPr>
          <w:color w:val="222222"/>
        </w:rPr>
        <w:t>Kogan</w:t>
      </w:r>
      <w:proofErr w:type="spellEnd"/>
      <w:r>
        <w:rPr>
          <w:color w:val="222222"/>
        </w:rPr>
        <w:t xml:space="preserve"> Page Publishers.</w:t>
      </w:r>
      <w:proofErr w:type="gramEnd"/>
    </w:p>
    <w:p w:rsidR="00F67490" w:rsidRPr="00DC7BE6" w:rsidRDefault="00F67490" w:rsidP="00F67490">
      <w:pPr>
        <w:pStyle w:val="NormalWeb"/>
        <w:spacing w:before="0" w:beforeAutospacing="0" w:after="0" w:afterAutospacing="0" w:line="480" w:lineRule="auto"/>
        <w:rPr>
          <w:rStyle w:val="Emphasis"/>
          <w:rFonts w:eastAsia="Arial"/>
          <w:i w:val="0"/>
          <w:iCs w:val="0"/>
          <w:color w:val="222222"/>
        </w:rPr>
      </w:pPr>
    </w:p>
    <w:p w:rsidR="007C4696" w:rsidRDefault="007C4696"/>
    <w:sectPr w:rsidR="007C4696" w:rsidSect="006A4B36">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607" w:rsidRDefault="00955607" w:rsidP="00F67490">
      <w:pPr>
        <w:spacing w:line="240" w:lineRule="auto"/>
      </w:pPr>
      <w:r>
        <w:separator/>
      </w:r>
    </w:p>
  </w:endnote>
  <w:endnote w:type="continuationSeparator" w:id="0">
    <w:p w:rsidR="00955607" w:rsidRDefault="00955607" w:rsidP="00F6749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607" w:rsidRDefault="00955607" w:rsidP="00F67490">
      <w:pPr>
        <w:spacing w:line="240" w:lineRule="auto"/>
      </w:pPr>
      <w:r>
        <w:separator/>
      </w:r>
    </w:p>
  </w:footnote>
  <w:footnote w:type="continuationSeparator" w:id="0">
    <w:p w:rsidR="00955607" w:rsidRDefault="00955607" w:rsidP="00F67490">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14609"/>
    <w:multiLevelType w:val="hybridMultilevel"/>
    <w:tmpl w:val="3E74600A"/>
    <w:lvl w:ilvl="0" w:tplc="F5FC768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F53E63"/>
    <w:multiLevelType w:val="hybridMultilevel"/>
    <w:tmpl w:val="37BA6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B33290"/>
    <w:multiLevelType w:val="hybridMultilevel"/>
    <w:tmpl w:val="DBA603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0056C6"/>
    <w:multiLevelType w:val="hybridMultilevel"/>
    <w:tmpl w:val="708C39B6"/>
    <w:lvl w:ilvl="0" w:tplc="8DE88774">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67490"/>
    <w:rsid w:val="00053C1F"/>
    <w:rsid w:val="002D5F0C"/>
    <w:rsid w:val="003666FB"/>
    <w:rsid w:val="00374D4B"/>
    <w:rsid w:val="003F013F"/>
    <w:rsid w:val="00475A18"/>
    <w:rsid w:val="00596E46"/>
    <w:rsid w:val="005B78FD"/>
    <w:rsid w:val="007245CC"/>
    <w:rsid w:val="007C4696"/>
    <w:rsid w:val="00901326"/>
    <w:rsid w:val="00955607"/>
    <w:rsid w:val="00A179BA"/>
    <w:rsid w:val="00F674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67490"/>
    <w:pPr>
      <w:spacing w:after="0"/>
      <w:contextualSpacing/>
      <w:jc w:val="both"/>
    </w:pPr>
    <w:rPr>
      <w:rFonts w:ascii="Arial" w:eastAsia="Arial" w:hAnsi="Arial" w:cs="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67490"/>
    <w:rPr>
      <w:i/>
      <w:iCs/>
    </w:rPr>
  </w:style>
  <w:style w:type="paragraph" w:styleId="ListParagraph">
    <w:name w:val="List Paragraph"/>
    <w:basedOn w:val="Normal"/>
    <w:uiPriority w:val="34"/>
    <w:qFormat/>
    <w:rsid w:val="00F67490"/>
    <w:pPr>
      <w:ind w:left="720"/>
    </w:pPr>
  </w:style>
  <w:style w:type="paragraph" w:styleId="Header">
    <w:name w:val="header"/>
    <w:basedOn w:val="Normal"/>
    <w:link w:val="HeaderChar"/>
    <w:uiPriority w:val="99"/>
    <w:unhideWhenUsed/>
    <w:rsid w:val="00F67490"/>
    <w:pPr>
      <w:tabs>
        <w:tab w:val="center" w:pos="4680"/>
        <w:tab w:val="right" w:pos="9360"/>
      </w:tabs>
      <w:spacing w:line="240" w:lineRule="auto"/>
    </w:pPr>
  </w:style>
  <w:style w:type="character" w:customStyle="1" w:styleId="HeaderChar">
    <w:name w:val="Header Char"/>
    <w:basedOn w:val="DefaultParagraphFont"/>
    <w:link w:val="Header"/>
    <w:uiPriority w:val="99"/>
    <w:rsid w:val="00F67490"/>
    <w:rPr>
      <w:rFonts w:ascii="Arial" w:eastAsia="Arial" w:hAnsi="Arial" w:cs="Arial"/>
      <w:sz w:val="21"/>
    </w:rPr>
  </w:style>
  <w:style w:type="paragraph" w:styleId="NormalWeb">
    <w:name w:val="Normal (Web)"/>
    <w:basedOn w:val="Normal"/>
    <w:uiPriority w:val="99"/>
    <w:unhideWhenUsed/>
    <w:rsid w:val="00F67490"/>
    <w:pPr>
      <w:spacing w:before="100" w:beforeAutospacing="1" w:after="100" w:afterAutospacing="1" w:line="240" w:lineRule="auto"/>
      <w:contextualSpacing w:val="0"/>
      <w:jc w:val="left"/>
    </w:pPr>
    <w:rPr>
      <w:rFonts w:ascii="Times New Roman" w:eastAsia="Times New Roman" w:hAnsi="Times New Roman" w:cs="Times New Roman"/>
      <w:sz w:val="24"/>
      <w:szCs w:val="24"/>
    </w:rPr>
  </w:style>
  <w:style w:type="character" w:customStyle="1" w:styleId="apple-tab-span">
    <w:name w:val="apple-tab-span"/>
    <w:basedOn w:val="DefaultParagraphFont"/>
    <w:rsid w:val="00F67490"/>
  </w:style>
  <w:style w:type="paragraph" w:styleId="Footer">
    <w:name w:val="footer"/>
    <w:basedOn w:val="Normal"/>
    <w:link w:val="FooterChar"/>
    <w:uiPriority w:val="99"/>
    <w:semiHidden/>
    <w:unhideWhenUsed/>
    <w:rsid w:val="00F6749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67490"/>
    <w:rPr>
      <w:rFonts w:ascii="Arial" w:eastAsia="Arial" w:hAnsi="Arial" w:cs="Arial"/>
      <w:sz w:val="21"/>
    </w:rPr>
  </w:style>
  <w:style w:type="paragraph" w:styleId="Caption">
    <w:name w:val="caption"/>
    <w:basedOn w:val="Normal"/>
    <w:next w:val="Normal"/>
    <w:uiPriority w:val="35"/>
    <w:unhideWhenUsed/>
    <w:qFormat/>
    <w:rsid w:val="002D5F0C"/>
    <w:pPr>
      <w:spacing w:after="200" w:line="240" w:lineRule="auto"/>
    </w:pPr>
    <w:rPr>
      <w:i/>
      <w:iCs/>
      <w:color w:val="1F497D" w:themeColor="text2"/>
      <w:sz w:val="18"/>
      <w:szCs w:val="18"/>
    </w:rPr>
  </w:style>
  <w:style w:type="paragraph" w:styleId="TableofFigures">
    <w:name w:val="table of figures"/>
    <w:basedOn w:val="Normal"/>
    <w:next w:val="Normal"/>
    <w:uiPriority w:val="99"/>
    <w:unhideWhenUsed/>
    <w:rsid w:val="00374D4B"/>
  </w:style>
  <w:style w:type="character" w:styleId="Hyperlink">
    <w:name w:val="Hyperlink"/>
    <w:basedOn w:val="DefaultParagraphFont"/>
    <w:uiPriority w:val="99"/>
    <w:unhideWhenUsed/>
    <w:rsid w:val="00374D4B"/>
    <w:rPr>
      <w:color w:val="0000FF" w:themeColor="hyperlink"/>
      <w:u w:val="single"/>
    </w:rPr>
  </w:style>
  <w:style w:type="paragraph" w:styleId="BalloonText">
    <w:name w:val="Balloon Text"/>
    <w:basedOn w:val="Normal"/>
    <w:link w:val="BalloonTextChar"/>
    <w:uiPriority w:val="99"/>
    <w:semiHidden/>
    <w:unhideWhenUsed/>
    <w:rsid w:val="00596E4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E46"/>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1DC16-1D25-4FE2-80C7-C49EDD52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2305</Words>
  <Characters>13144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FRANK</cp:lastModifiedBy>
  <cp:revision>2</cp:revision>
  <dcterms:created xsi:type="dcterms:W3CDTF">2018-08-12T17:48:00Z</dcterms:created>
  <dcterms:modified xsi:type="dcterms:W3CDTF">2018-08-12T17:48:00Z</dcterms:modified>
</cp:coreProperties>
</file>